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0B6356" w14:textId="77777777" w:rsidR="00FA74D5" w:rsidRDefault="00793CB2">
      <w:pPr>
        <w:spacing w:before="72"/>
        <w:ind w:left="2580" w:right="2580"/>
        <w:jc w:val="center"/>
        <w:rPr>
          <w:b/>
          <w:sz w:val="24"/>
        </w:rPr>
      </w:pPr>
      <w:r>
        <w:rPr>
          <w:b/>
          <w:sz w:val="24"/>
        </w:rPr>
        <w:t>NORMAS</w:t>
      </w:r>
      <w:r>
        <w:rPr>
          <w:b/>
          <w:spacing w:val="-15"/>
          <w:sz w:val="24"/>
        </w:rPr>
        <w:t xml:space="preserve"> </w:t>
      </w:r>
      <w:r>
        <w:rPr>
          <w:b/>
          <w:sz w:val="24"/>
        </w:rPr>
        <w:t>OPERATIVAS O.S.T.P.C.P.H. Y A.</w:t>
      </w:r>
    </w:p>
    <w:p w14:paraId="56EEA9F7" w14:textId="77777777" w:rsidR="00FA74D5" w:rsidRDefault="00FA74D5">
      <w:pPr>
        <w:pStyle w:val="Textoindependiente"/>
        <w:spacing w:before="1"/>
        <w:ind w:left="0"/>
        <w:rPr>
          <w:b/>
        </w:rPr>
      </w:pPr>
    </w:p>
    <w:p w14:paraId="1CFB4CC3" w14:textId="77777777" w:rsidR="00FA74D5" w:rsidRDefault="00793CB2">
      <w:pPr>
        <w:ind w:right="2"/>
        <w:jc w:val="center"/>
        <w:rPr>
          <w:b/>
          <w:sz w:val="24"/>
        </w:rPr>
      </w:pPr>
      <w:r>
        <w:rPr>
          <w:b/>
          <w:sz w:val="24"/>
        </w:rPr>
        <w:t>INTERNACIONES</w:t>
      </w:r>
      <w:r>
        <w:rPr>
          <w:b/>
          <w:spacing w:val="-2"/>
          <w:sz w:val="24"/>
        </w:rPr>
        <w:t xml:space="preserve"> </w:t>
      </w:r>
      <w:r>
        <w:rPr>
          <w:b/>
          <w:sz w:val="24"/>
        </w:rPr>
        <w:t>Y</w:t>
      </w:r>
      <w:r>
        <w:rPr>
          <w:b/>
          <w:spacing w:val="-2"/>
          <w:sz w:val="24"/>
        </w:rPr>
        <w:t xml:space="preserve"> </w:t>
      </w:r>
      <w:r>
        <w:rPr>
          <w:b/>
          <w:sz w:val="24"/>
        </w:rPr>
        <w:t>ATENCION</w:t>
      </w:r>
      <w:r>
        <w:rPr>
          <w:b/>
          <w:spacing w:val="-2"/>
          <w:sz w:val="24"/>
        </w:rPr>
        <w:t xml:space="preserve"> </w:t>
      </w:r>
      <w:r>
        <w:rPr>
          <w:b/>
          <w:sz w:val="24"/>
        </w:rPr>
        <w:t>POR</w:t>
      </w:r>
      <w:r>
        <w:rPr>
          <w:b/>
          <w:spacing w:val="1"/>
          <w:sz w:val="24"/>
        </w:rPr>
        <w:t xml:space="preserve"> </w:t>
      </w:r>
      <w:r>
        <w:rPr>
          <w:b/>
          <w:spacing w:val="-2"/>
          <w:sz w:val="24"/>
        </w:rPr>
        <w:t>GUARDIA</w:t>
      </w:r>
    </w:p>
    <w:p w14:paraId="6FBC9B1F" w14:textId="77777777" w:rsidR="00FA74D5" w:rsidRDefault="00FA74D5">
      <w:pPr>
        <w:pStyle w:val="Textoindependiente"/>
        <w:ind w:left="0"/>
        <w:rPr>
          <w:b/>
        </w:rPr>
      </w:pPr>
    </w:p>
    <w:p w14:paraId="3197DCA3" w14:textId="77777777" w:rsidR="00FA74D5" w:rsidRDefault="00FA74D5">
      <w:pPr>
        <w:pStyle w:val="Textoindependiente"/>
        <w:ind w:left="0"/>
        <w:rPr>
          <w:b/>
        </w:rPr>
      </w:pPr>
    </w:p>
    <w:p w14:paraId="29F8341B" w14:textId="77777777" w:rsidR="00FA74D5" w:rsidRDefault="00793CB2">
      <w:pPr>
        <w:spacing w:line="274" w:lineRule="exact"/>
        <w:ind w:left="262"/>
        <w:rPr>
          <w:b/>
          <w:sz w:val="24"/>
        </w:rPr>
      </w:pPr>
      <w:r>
        <w:rPr>
          <w:b/>
          <w:spacing w:val="-2"/>
          <w:sz w:val="24"/>
        </w:rPr>
        <w:t>COBERTURA</w:t>
      </w:r>
    </w:p>
    <w:p w14:paraId="31F3AFF3" w14:textId="77777777" w:rsidR="00FA74D5" w:rsidRDefault="00793CB2">
      <w:pPr>
        <w:pStyle w:val="Textoindependiente"/>
        <w:ind w:right="261"/>
        <w:jc w:val="both"/>
      </w:pPr>
      <w:r>
        <w:t>La Obra Social, brinda a sus beneficiarios, las prestaciones incluidas en PMO, según nomenclador nacional.</w:t>
      </w:r>
    </w:p>
    <w:p w14:paraId="6CB1C355" w14:textId="77777777" w:rsidR="00FA74D5" w:rsidRDefault="00FA74D5">
      <w:pPr>
        <w:pStyle w:val="Textoindependiente"/>
        <w:spacing w:before="2"/>
        <w:ind w:left="0"/>
      </w:pPr>
    </w:p>
    <w:p w14:paraId="7A9F8DB6" w14:textId="77777777" w:rsidR="00FA74D5" w:rsidRDefault="00793CB2">
      <w:pPr>
        <w:pStyle w:val="Ttulo1"/>
      </w:pPr>
      <w:r>
        <w:t>NORMAS</w:t>
      </w:r>
      <w:r>
        <w:rPr>
          <w:spacing w:val="-1"/>
        </w:rPr>
        <w:t xml:space="preserve"> </w:t>
      </w:r>
      <w:r>
        <w:t>GENERALES</w:t>
      </w:r>
      <w:r>
        <w:rPr>
          <w:spacing w:val="-1"/>
        </w:rPr>
        <w:t xml:space="preserve"> </w:t>
      </w:r>
      <w:r>
        <w:t>DE</w:t>
      </w:r>
      <w:r>
        <w:rPr>
          <w:spacing w:val="-1"/>
        </w:rPr>
        <w:t xml:space="preserve"> </w:t>
      </w:r>
      <w:r>
        <w:rPr>
          <w:spacing w:val="-2"/>
        </w:rPr>
        <w:t>ATENCION</w:t>
      </w:r>
    </w:p>
    <w:p w14:paraId="560C6671" w14:textId="77777777" w:rsidR="00FA74D5" w:rsidRDefault="00793CB2">
      <w:pPr>
        <w:pStyle w:val="Textoindependiente"/>
        <w:spacing w:before="272"/>
        <w:ind w:right="263"/>
        <w:jc w:val="both"/>
      </w:pPr>
      <w:r>
        <w:t xml:space="preserve">Los afiliados que requieran atención médica, deben presentar la siguiente documentación </w:t>
      </w:r>
      <w:proofErr w:type="spellStart"/>
      <w:r>
        <w:rPr>
          <w:spacing w:val="-2"/>
        </w:rPr>
        <w:t>avalatoria</w:t>
      </w:r>
      <w:proofErr w:type="spellEnd"/>
      <w:r>
        <w:rPr>
          <w:spacing w:val="-2"/>
        </w:rPr>
        <w:t>:</w:t>
      </w:r>
    </w:p>
    <w:p w14:paraId="34C2E979" w14:textId="77777777" w:rsidR="00FA74D5" w:rsidRDefault="00FA74D5">
      <w:pPr>
        <w:pStyle w:val="Textoindependiente"/>
        <w:ind w:left="0"/>
      </w:pPr>
    </w:p>
    <w:p w14:paraId="34839A6E" w14:textId="77777777" w:rsidR="00FA74D5" w:rsidRDefault="00793CB2">
      <w:pPr>
        <w:pStyle w:val="Textoindependiente"/>
      </w:pPr>
      <w:r>
        <w:t>CARNET</w:t>
      </w:r>
      <w:r>
        <w:rPr>
          <w:spacing w:val="80"/>
        </w:rPr>
        <w:t xml:space="preserve"> </w:t>
      </w:r>
      <w:r>
        <w:t>DE</w:t>
      </w:r>
      <w:r>
        <w:rPr>
          <w:spacing w:val="80"/>
        </w:rPr>
        <w:t xml:space="preserve"> </w:t>
      </w:r>
      <w:r>
        <w:t>AFILIADO,</w:t>
      </w:r>
      <w:r>
        <w:rPr>
          <w:spacing w:val="80"/>
        </w:rPr>
        <w:t xml:space="preserve"> </w:t>
      </w:r>
      <w:r>
        <w:t>O</w:t>
      </w:r>
      <w:r>
        <w:rPr>
          <w:spacing w:val="80"/>
        </w:rPr>
        <w:t xml:space="preserve"> </w:t>
      </w:r>
      <w:r>
        <w:t>EN</w:t>
      </w:r>
      <w:r>
        <w:rPr>
          <w:spacing w:val="80"/>
        </w:rPr>
        <w:t xml:space="preserve"> </w:t>
      </w:r>
      <w:r>
        <w:t>SU</w:t>
      </w:r>
      <w:r>
        <w:rPr>
          <w:spacing w:val="80"/>
        </w:rPr>
        <w:t xml:space="preserve"> </w:t>
      </w:r>
      <w:r>
        <w:t>DEFECTO</w:t>
      </w:r>
      <w:r>
        <w:rPr>
          <w:spacing w:val="80"/>
        </w:rPr>
        <w:t xml:space="preserve"> </w:t>
      </w:r>
      <w:r>
        <w:t>DOCUMENTO</w:t>
      </w:r>
      <w:r>
        <w:rPr>
          <w:spacing w:val="80"/>
        </w:rPr>
        <w:t xml:space="preserve"> </w:t>
      </w:r>
      <w:r>
        <w:t>NACIONAL</w:t>
      </w:r>
      <w:r>
        <w:rPr>
          <w:spacing w:val="80"/>
        </w:rPr>
        <w:t xml:space="preserve"> </w:t>
      </w:r>
      <w:r>
        <w:t xml:space="preserve">DE </w:t>
      </w:r>
      <w:r>
        <w:rPr>
          <w:spacing w:val="-2"/>
        </w:rPr>
        <w:t>IDENTIDAD</w:t>
      </w:r>
    </w:p>
    <w:p w14:paraId="37C82EC6" w14:textId="77777777" w:rsidR="00FA74D5" w:rsidRDefault="00FA74D5">
      <w:pPr>
        <w:pStyle w:val="Textoindependiente"/>
        <w:ind w:left="0"/>
      </w:pPr>
    </w:p>
    <w:p w14:paraId="15B74058" w14:textId="77777777" w:rsidR="00FA74D5" w:rsidRDefault="00FA74D5">
      <w:pPr>
        <w:pStyle w:val="Textoindependiente"/>
        <w:spacing w:before="5"/>
        <w:ind w:left="0"/>
      </w:pPr>
    </w:p>
    <w:p w14:paraId="322C1E5A" w14:textId="77777777" w:rsidR="00FA74D5" w:rsidRDefault="00793CB2">
      <w:pPr>
        <w:pStyle w:val="Ttulo1"/>
      </w:pPr>
      <w:r>
        <w:t>ATENCION</w:t>
      </w:r>
      <w:r>
        <w:rPr>
          <w:spacing w:val="-2"/>
        </w:rPr>
        <w:t xml:space="preserve"> </w:t>
      </w:r>
      <w:r>
        <w:t xml:space="preserve">POR </w:t>
      </w:r>
      <w:r>
        <w:rPr>
          <w:spacing w:val="-2"/>
        </w:rPr>
        <w:t>GUARDIA</w:t>
      </w:r>
    </w:p>
    <w:p w14:paraId="619526E1" w14:textId="77777777" w:rsidR="00FA74D5" w:rsidRDefault="00793CB2">
      <w:pPr>
        <w:pStyle w:val="Textoindependiente"/>
        <w:spacing w:before="271"/>
        <w:jc w:val="both"/>
      </w:pPr>
      <w:r>
        <w:t>Para</w:t>
      </w:r>
      <w:r>
        <w:rPr>
          <w:spacing w:val="-5"/>
        </w:rPr>
        <w:t xml:space="preserve"> </w:t>
      </w:r>
      <w:r>
        <w:t>la</w:t>
      </w:r>
      <w:r>
        <w:rPr>
          <w:spacing w:val="-1"/>
        </w:rPr>
        <w:t xml:space="preserve"> </w:t>
      </w:r>
      <w:r>
        <w:t>atención</w:t>
      </w:r>
      <w:r>
        <w:rPr>
          <w:spacing w:val="-1"/>
        </w:rPr>
        <w:t xml:space="preserve"> </w:t>
      </w:r>
      <w:r>
        <w:t>por guardia</w:t>
      </w:r>
      <w:r>
        <w:rPr>
          <w:spacing w:val="-1"/>
        </w:rPr>
        <w:t xml:space="preserve"> </w:t>
      </w:r>
      <w:r>
        <w:t>el</w:t>
      </w:r>
      <w:r>
        <w:rPr>
          <w:spacing w:val="-1"/>
        </w:rPr>
        <w:t xml:space="preserve"> </w:t>
      </w:r>
      <w:r>
        <w:t>afiliado</w:t>
      </w:r>
      <w:r>
        <w:rPr>
          <w:spacing w:val="-1"/>
        </w:rPr>
        <w:t xml:space="preserve"> </w:t>
      </w:r>
      <w:r>
        <w:t>presentará el</w:t>
      </w:r>
      <w:r>
        <w:rPr>
          <w:spacing w:val="-1"/>
        </w:rPr>
        <w:t xml:space="preserve"> </w:t>
      </w:r>
      <w:r>
        <w:t>bono</w:t>
      </w:r>
      <w:r>
        <w:rPr>
          <w:spacing w:val="2"/>
        </w:rPr>
        <w:t xml:space="preserve"> </w:t>
      </w:r>
      <w:r>
        <w:t>moderador</w:t>
      </w:r>
      <w:r>
        <w:rPr>
          <w:spacing w:val="-2"/>
        </w:rPr>
        <w:t xml:space="preserve"> </w:t>
      </w:r>
      <w:r>
        <w:t>de</w:t>
      </w:r>
      <w:r>
        <w:rPr>
          <w:spacing w:val="-1"/>
        </w:rPr>
        <w:t xml:space="preserve"> </w:t>
      </w:r>
      <w:r>
        <w:rPr>
          <w:spacing w:val="-2"/>
        </w:rPr>
        <w:t>consulta</w:t>
      </w:r>
    </w:p>
    <w:p w14:paraId="32016AD1" w14:textId="77777777" w:rsidR="00FA74D5" w:rsidRDefault="00FA74D5">
      <w:pPr>
        <w:pStyle w:val="Textoindependiente"/>
        <w:ind w:left="0"/>
      </w:pPr>
    </w:p>
    <w:p w14:paraId="7B6BAF09" w14:textId="77777777" w:rsidR="00FA74D5" w:rsidRDefault="00793CB2">
      <w:pPr>
        <w:pStyle w:val="Textoindependiente"/>
        <w:spacing w:before="1"/>
        <w:ind w:right="263"/>
        <w:jc w:val="both"/>
      </w:pPr>
      <w:r>
        <w:t>Se utilizará una (1) sola orden de consulta por paciente y por atención que deberá ser completada con letra clara, legible y sin enmiendas.</w:t>
      </w:r>
    </w:p>
    <w:p w14:paraId="6D26E7AD" w14:textId="77777777" w:rsidR="00FA74D5" w:rsidRDefault="00FA74D5">
      <w:pPr>
        <w:pStyle w:val="Textoindependiente"/>
        <w:ind w:left="0"/>
      </w:pPr>
    </w:p>
    <w:p w14:paraId="0892B7FC" w14:textId="5BBDD557" w:rsidR="00FA74D5" w:rsidRDefault="00793CB2">
      <w:pPr>
        <w:pStyle w:val="Textoindependiente"/>
        <w:ind w:right="264"/>
        <w:jc w:val="both"/>
      </w:pPr>
      <w:r>
        <w:t xml:space="preserve">En caso de requerir durante la atención por guardia, medicación, uso de descartables, etc., los mismos serán facturados a la OSTPCPHYARA a los </w:t>
      </w:r>
      <w:r w:rsidRPr="00793CB2">
        <w:rPr>
          <w:highlight w:val="yellow"/>
        </w:rPr>
        <w:t>valores KAIROS</w:t>
      </w:r>
      <w:r>
        <w:t>.</w:t>
      </w:r>
    </w:p>
    <w:p w14:paraId="7FA8F3D1" w14:textId="77777777" w:rsidR="00FA74D5" w:rsidRDefault="00793CB2">
      <w:pPr>
        <w:pStyle w:val="Textoindependiente"/>
        <w:ind w:right="258"/>
        <w:jc w:val="both"/>
      </w:pPr>
      <w:r>
        <w:t>En caso de requerir prácticas especiales como parte de la atención por guardia ejemplo: suturas, yesos, curaciones, etc., las mismas serán facturadas a la OSTPCPHYARA con el protocolo correspondiente, con letra clara y</w:t>
      </w:r>
      <w:r>
        <w:rPr>
          <w:spacing w:val="-2"/>
        </w:rPr>
        <w:t xml:space="preserve"> </w:t>
      </w:r>
      <w:r>
        <w:t>legible, haciendo constar los datos del afiliado, con firma y aclaración del mismo, más fecha de la práctica, firma y sello del profesional prescribiente y/o interviniente.</w:t>
      </w:r>
    </w:p>
    <w:p w14:paraId="0F9E9EC0" w14:textId="77777777" w:rsidR="00FA74D5" w:rsidRDefault="00FA74D5">
      <w:pPr>
        <w:pStyle w:val="Textoindependiente"/>
        <w:ind w:left="0"/>
      </w:pPr>
    </w:p>
    <w:p w14:paraId="533CEF1C" w14:textId="77777777" w:rsidR="00FA74D5" w:rsidRDefault="00793CB2">
      <w:pPr>
        <w:pStyle w:val="Textoindependiente"/>
        <w:ind w:right="259"/>
        <w:jc w:val="both"/>
      </w:pPr>
      <w:r>
        <w:t xml:space="preserve">En caso de requerir estudios complementarios de diagnóstico, (laboratorio, </w:t>
      </w:r>
      <w:proofErr w:type="spellStart"/>
      <w:r>
        <w:t>Rx</w:t>
      </w:r>
      <w:proofErr w:type="spellEnd"/>
      <w:r>
        <w:t>, ecografías, etc.),</w:t>
      </w:r>
      <w:r>
        <w:rPr>
          <w:spacing w:val="-11"/>
        </w:rPr>
        <w:t xml:space="preserve"> </w:t>
      </w:r>
      <w:r>
        <w:t>los</w:t>
      </w:r>
      <w:r>
        <w:rPr>
          <w:spacing w:val="-10"/>
        </w:rPr>
        <w:t xml:space="preserve"> </w:t>
      </w:r>
      <w:r>
        <w:t>mismos</w:t>
      </w:r>
      <w:r>
        <w:rPr>
          <w:spacing w:val="-10"/>
        </w:rPr>
        <w:t xml:space="preserve"> </w:t>
      </w:r>
      <w:r>
        <w:t>deberán</w:t>
      </w:r>
      <w:r>
        <w:rPr>
          <w:spacing w:val="-9"/>
        </w:rPr>
        <w:t xml:space="preserve"> </w:t>
      </w:r>
      <w:r>
        <w:t>ser</w:t>
      </w:r>
      <w:r>
        <w:rPr>
          <w:spacing w:val="-11"/>
        </w:rPr>
        <w:t xml:space="preserve"> </w:t>
      </w:r>
      <w:r>
        <w:t>solicitados</w:t>
      </w:r>
      <w:r>
        <w:rPr>
          <w:spacing w:val="-10"/>
        </w:rPr>
        <w:t xml:space="preserve"> </w:t>
      </w:r>
      <w:r>
        <w:t>por</w:t>
      </w:r>
      <w:r>
        <w:rPr>
          <w:spacing w:val="-9"/>
        </w:rPr>
        <w:t xml:space="preserve"> </w:t>
      </w:r>
      <w:r>
        <w:t>el</w:t>
      </w:r>
      <w:r>
        <w:rPr>
          <w:spacing w:val="-10"/>
        </w:rPr>
        <w:t xml:space="preserve"> </w:t>
      </w:r>
      <w:r>
        <w:t>médico</w:t>
      </w:r>
      <w:r>
        <w:rPr>
          <w:spacing w:val="-11"/>
        </w:rPr>
        <w:t xml:space="preserve"> </w:t>
      </w:r>
      <w:r>
        <w:t>tratante</w:t>
      </w:r>
      <w:r>
        <w:rPr>
          <w:spacing w:val="-9"/>
        </w:rPr>
        <w:t xml:space="preserve"> </w:t>
      </w:r>
      <w:r>
        <w:t>en</w:t>
      </w:r>
      <w:r>
        <w:rPr>
          <w:spacing w:val="-8"/>
        </w:rPr>
        <w:t xml:space="preserve"> </w:t>
      </w:r>
      <w:r>
        <w:t>recetario</w:t>
      </w:r>
      <w:r>
        <w:rPr>
          <w:spacing w:val="-8"/>
        </w:rPr>
        <w:t xml:space="preserve"> </w:t>
      </w:r>
      <w:r>
        <w:t>con</w:t>
      </w:r>
      <w:r>
        <w:rPr>
          <w:spacing w:val="-11"/>
        </w:rPr>
        <w:t xml:space="preserve"> </w:t>
      </w:r>
      <w:r>
        <w:t>membrete</w:t>
      </w:r>
      <w:r>
        <w:rPr>
          <w:spacing w:val="-9"/>
        </w:rPr>
        <w:t xml:space="preserve"> </w:t>
      </w:r>
      <w:r>
        <w:t xml:space="preserve">de la Institución, debiendo figurar los siguientes datos del afiliado: Nombre y Apellido, </w:t>
      </w:r>
      <w:proofErr w:type="spellStart"/>
      <w:r>
        <w:t>Nº</w:t>
      </w:r>
      <w:proofErr w:type="spellEnd"/>
      <w:r>
        <w:t xml:space="preserve"> de afiliado,</w:t>
      </w:r>
      <w:r>
        <w:rPr>
          <w:spacing w:val="-6"/>
        </w:rPr>
        <w:t xml:space="preserve"> </w:t>
      </w:r>
      <w:r>
        <w:t>DNI,</w:t>
      </w:r>
      <w:r>
        <w:rPr>
          <w:spacing w:val="-4"/>
        </w:rPr>
        <w:t xml:space="preserve"> </w:t>
      </w:r>
      <w:r>
        <w:t>fecha</w:t>
      </w:r>
      <w:r>
        <w:rPr>
          <w:spacing w:val="-7"/>
        </w:rPr>
        <w:t xml:space="preserve"> </w:t>
      </w:r>
      <w:r>
        <w:t>de</w:t>
      </w:r>
      <w:r>
        <w:rPr>
          <w:spacing w:val="-4"/>
        </w:rPr>
        <w:t xml:space="preserve"> </w:t>
      </w:r>
      <w:r>
        <w:t>realización</w:t>
      </w:r>
      <w:r>
        <w:rPr>
          <w:spacing w:val="-5"/>
        </w:rPr>
        <w:t xml:space="preserve"> </w:t>
      </w:r>
      <w:r>
        <w:t>de</w:t>
      </w:r>
      <w:r>
        <w:rPr>
          <w:spacing w:val="-7"/>
        </w:rPr>
        <w:t xml:space="preserve"> </w:t>
      </w:r>
      <w:r>
        <w:t>atención,</w:t>
      </w:r>
      <w:r>
        <w:rPr>
          <w:spacing w:val="-4"/>
        </w:rPr>
        <w:t xml:space="preserve"> </w:t>
      </w:r>
      <w:r>
        <w:t>firma</w:t>
      </w:r>
      <w:r>
        <w:rPr>
          <w:spacing w:val="-6"/>
        </w:rPr>
        <w:t xml:space="preserve"> </w:t>
      </w:r>
      <w:r>
        <w:t>del</w:t>
      </w:r>
      <w:r>
        <w:rPr>
          <w:spacing w:val="-5"/>
        </w:rPr>
        <w:t xml:space="preserve"> </w:t>
      </w:r>
      <w:r>
        <w:t>afiliado.</w:t>
      </w:r>
      <w:r>
        <w:rPr>
          <w:spacing w:val="-6"/>
        </w:rPr>
        <w:t xml:space="preserve"> </w:t>
      </w:r>
      <w:r>
        <w:t>Tipo</w:t>
      </w:r>
      <w:r>
        <w:rPr>
          <w:spacing w:val="-6"/>
        </w:rPr>
        <w:t xml:space="preserve"> </w:t>
      </w:r>
      <w:r>
        <w:t>de</w:t>
      </w:r>
      <w:r>
        <w:rPr>
          <w:spacing w:val="-3"/>
        </w:rPr>
        <w:t xml:space="preserve"> </w:t>
      </w:r>
      <w:r>
        <w:t>práctica,</w:t>
      </w:r>
      <w:r>
        <w:rPr>
          <w:spacing w:val="-4"/>
        </w:rPr>
        <w:t xml:space="preserve"> </w:t>
      </w:r>
      <w:r>
        <w:t>fecha</w:t>
      </w:r>
      <w:r>
        <w:rPr>
          <w:spacing w:val="-7"/>
        </w:rPr>
        <w:t xml:space="preserve"> </w:t>
      </w:r>
      <w:r>
        <w:t>de la prescripción, diagnóstico, firma y sello del profesional que realiza la atención; con letra clara, legible y sin enmiendas.</w:t>
      </w:r>
    </w:p>
    <w:p w14:paraId="63ADEA53" w14:textId="77777777" w:rsidR="00FA74D5" w:rsidRDefault="00FA74D5">
      <w:pPr>
        <w:pStyle w:val="Textoindependiente"/>
        <w:spacing w:before="1"/>
        <w:ind w:left="0"/>
      </w:pPr>
    </w:p>
    <w:p w14:paraId="2203543C" w14:textId="77777777" w:rsidR="00FA74D5" w:rsidRDefault="00793CB2">
      <w:pPr>
        <w:pStyle w:val="Textoindependiente"/>
        <w:ind w:right="257"/>
        <w:jc w:val="both"/>
      </w:pPr>
      <w:r>
        <w:t>Estos conceptos serán facturados a la OSTPCPHYARA de acuerdo a los valores pactados, con la documentación respaldatoria que deberá incluir, además de lo anterior, el resultado y/o informe del estudio realizado.</w:t>
      </w:r>
    </w:p>
    <w:p w14:paraId="74C352B7" w14:textId="77777777" w:rsidR="00FA74D5" w:rsidRDefault="00FA74D5">
      <w:pPr>
        <w:pStyle w:val="Textoindependiente"/>
        <w:ind w:left="0"/>
      </w:pPr>
    </w:p>
    <w:p w14:paraId="04493D48" w14:textId="77777777" w:rsidR="00FA74D5" w:rsidRDefault="00793CB2">
      <w:pPr>
        <w:pStyle w:val="Textoindependiente"/>
        <w:jc w:val="both"/>
      </w:pPr>
      <w:r>
        <w:t>Se</w:t>
      </w:r>
      <w:r>
        <w:rPr>
          <w:spacing w:val="2"/>
        </w:rPr>
        <w:t xml:space="preserve"> </w:t>
      </w:r>
      <w:r>
        <w:t>excluye</w:t>
      </w:r>
      <w:r>
        <w:rPr>
          <w:spacing w:val="5"/>
        </w:rPr>
        <w:t xml:space="preserve"> </w:t>
      </w:r>
      <w:r>
        <w:t>la</w:t>
      </w:r>
      <w:r>
        <w:rPr>
          <w:spacing w:val="5"/>
        </w:rPr>
        <w:t xml:space="preserve"> </w:t>
      </w:r>
      <w:r>
        <w:t>autorización</w:t>
      </w:r>
      <w:r>
        <w:rPr>
          <w:spacing w:val="4"/>
        </w:rPr>
        <w:t xml:space="preserve"> </w:t>
      </w:r>
      <w:r>
        <w:t>previa</w:t>
      </w:r>
      <w:r>
        <w:rPr>
          <w:spacing w:val="5"/>
        </w:rPr>
        <w:t xml:space="preserve"> </w:t>
      </w:r>
      <w:r>
        <w:t>de</w:t>
      </w:r>
      <w:r>
        <w:rPr>
          <w:spacing w:val="5"/>
        </w:rPr>
        <w:t xml:space="preserve"> </w:t>
      </w:r>
      <w:r>
        <w:t>aquellas</w:t>
      </w:r>
      <w:r>
        <w:rPr>
          <w:spacing w:val="5"/>
        </w:rPr>
        <w:t xml:space="preserve"> </w:t>
      </w:r>
      <w:r>
        <w:t>prácticas</w:t>
      </w:r>
      <w:r>
        <w:rPr>
          <w:spacing w:val="4"/>
        </w:rPr>
        <w:t xml:space="preserve"> </w:t>
      </w:r>
      <w:r>
        <w:t>que</w:t>
      </w:r>
      <w:r>
        <w:rPr>
          <w:spacing w:val="4"/>
        </w:rPr>
        <w:t xml:space="preserve"> </w:t>
      </w:r>
      <w:r>
        <w:t>deban</w:t>
      </w:r>
      <w:r>
        <w:rPr>
          <w:spacing w:val="6"/>
        </w:rPr>
        <w:t xml:space="preserve"> </w:t>
      </w:r>
      <w:r>
        <w:t>realizarse</w:t>
      </w:r>
      <w:r>
        <w:rPr>
          <w:spacing w:val="2"/>
        </w:rPr>
        <w:t xml:space="preserve"> </w:t>
      </w:r>
      <w:r>
        <w:t>con</w:t>
      </w:r>
      <w:r>
        <w:rPr>
          <w:spacing w:val="6"/>
        </w:rPr>
        <w:t xml:space="preserve"> </w:t>
      </w:r>
      <w:r>
        <w:t>carácter</w:t>
      </w:r>
      <w:r>
        <w:rPr>
          <w:spacing w:val="3"/>
        </w:rPr>
        <w:t xml:space="preserve"> </w:t>
      </w:r>
      <w:r>
        <w:rPr>
          <w:spacing w:val="-5"/>
        </w:rPr>
        <w:t>de</w:t>
      </w:r>
    </w:p>
    <w:p w14:paraId="08C09DF2" w14:textId="77777777" w:rsidR="00FA74D5" w:rsidRDefault="00793CB2">
      <w:pPr>
        <w:pStyle w:val="Textoindependiente"/>
        <w:jc w:val="both"/>
      </w:pPr>
      <w:r>
        <w:rPr>
          <w:b/>
        </w:rPr>
        <w:t>URGENCIA</w:t>
      </w:r>
      <w:r>
        <w:rPr>
          <w:b/>
          <w:spacing w:val="-9"/>
        </w:rPr>
        <w:t xml:space="preserve"> </w:t>
      </w:r>
      <w:r>
        <w:t>y/o</w:t>
      </w:r>
      <w:r>
        <w:rPr>
          <w:spacing w:val="-11"/>
        </w:rPr>
        <w:t xml:space="preserve"> </w:t>
      </w:r>
      <w:r>
        <w:t>en</w:t>
      </w:r>
      <w:r>
        <w:rPr>
          <w:spacing w:val="-9"/>
        </w:rPr>
        <w:t xml:space="preserve"> </w:t>
      </w:r>
      <w:r>
        <w:t>días</w:t>
      </w:r>
      <w:r>
        <w:rPr>
          <w:spacing w:val="-9"/>
        </w:rPr>
        <w:t xml:space="preserve"> </w:t>
      </w:r>
      <w:r>
        <w:t>u</w:t>
      </w:r>
      <w:r>
        <w:rPr>
          <w:spacing w:val="-11"/>
        </w:rPr>
        <w:t xml:space="preserve"> </w:t>
      </w:r>
      <w:r>
        <w:t>horarios</w:t>
      </w:r>
      <w:r>
        <w:rPr>
          <w:spacing w:val="-11"/>
        </w:rPr>
        <w:t xml:space="preserve"> </w:t>
      </w:r>
      <w:r>
        <w:t>que</w:t>
      </w:r>
      <w:r>
        <w:rPr>
          <w:spacing w:val="-12"/>
        </w:rPr>
        <w:t xml:space="preserve"> </w:t>
      </w:r>
      <w:r>
        <w:t>no</w:t>
      </w:r>
      <w:r>
        <w:rPr>
          <w:spacing w:val="-9"/>
        </w:rPr>
        <w:t xml:space="preserve"> </w:t>
      </w:r>
      <w:r>
        <w:t>trabaje</w:t>
      </w:r>
      <w:r>
        <w:rPr>
          <w:spacing w:val="-10"/>
        </w:rPr>
        <w:t xml:space="preserve"> </w:t>
      </w:r>
      <w:r>
        <w:t>la</w:t>
      </w:r>
      <w:r>
        <w:rPr>
          <w:spacing w:val="-12"/>
        </w:rPr>
        <w:t xml:space="preserve"> </w:t>
      </w:r>
      <w:r>
        <w:t>faz</w:t>
      </w:r>
      <w:r>
        <w:rPr>
          <w:spacing w:val="-10"/>
        </w:rPr>
        <w:t xml:space="preserve"> </w:t>
      </w:r>
      <w:r>
        <w:t>administrativa</w:t>
      </w:r>
      <w:r>
        <w:rPr>
          <w:spacing w:val="-12"/>
        </w:rPr>
        <w:t xml:space="preserve"> </w:t>
      </w:r>
      <w:r>
        <w:t>de</w:t>
      </w:r>
      <w:r>
        <w:rPr>
          <w:spacing w:val="-7"/>
        </w:rPr>
        <w:t xml:space="preserve"> </w:t>
      </w:r>
      <w:r>
        <w:rPr>
          <w:spacing w:val="-2"/>
        </w:rPr>
        <w:t>OSTPCPHYARA</w:t>
      </w:r>
    </w:p>
    <w:p w14:paraId="6077F586" w14:textId="77777777" w:rsidR="00FA74D5" w:rsidRDefault="00FA74D5">
      <w:pPr>
        <w:pStyle w:val="Textoindependiente"/>
        <w:jc w:val="both"/>
        <w:sectPr w:rsidR="00FA74D5">
          <w:type w:val="continuous"/>
          <w:pgSz w:w="12240" w:h="15840"/>
          <w:pgMar w:top="1340" w:right="1440" w:bottom="280" w:left="1440" w:header="720" w:footer="720" w:gutter="0"/>
          <w:cols w:space="720"/>
        </w:sectPr>
      </w:pPr>
    </w:p>
    <w:p w14:paraId="751300C0" w14:textId="77777777" w:rsidR="00FA74D5" w:rsidRDefault="00793CB2">
      <w:pPr>
        <w:pStyle w:val="Textoindependiente"/>
        <w:spacing w:before="68"/>
      </w:pPr>
      <w:r>
        <w:lastRenderedPageBreak/>
        <w:t>Las</w:t>
      </w:r>
      <w:r>
        <w:rPr>
          <w:spacing w:val="40"/>
        </w:rPr>
        <w:t xml:space="preserve"> </w:t>
      </w:r>
      <w:r>
        <w:t>mismas</w:t>
      </w:r>
      <w:r>
        <w:rPr>
          <w:spacing w:val="40"/>
        </w:rPr>
        <w:t xml:space="preserve"> </w:t>
      </w:r>
      <w:r>
        <w:t>deben</w:t>
      </w:r>
      <w:r>
        <w:rPr>
          <w:spacing w:val="40"/>
        </w:rPr>
        <w:t xml:space="preserve"> </w:t>
      </w:r>
      <w:r>
        <w:t>ser</w:t>
      </w:r>
      <w:r>
        <w:rPr>
          <w:spacing w:val="40"/>
        </w:rPr>
        <w:t xml:space="preserve"> </w:t>
      </w:r>
      <w:r>
        <w:t>gestionadas</w:t>
      </w:r>
      <w:r>
        <w:rPr>
          <w:spacing w:val="40"/>
        </w:rPr>
        <w:t xml:space="preserve"> </w:t>
      </w:r>
      <w:r>
        <w:t>dentro</w:t>
      </w:r>
      <w:r>
        <w:rPr>
          <w:spacing w:val="40"/>
        </w:rPr>
        <w:t xml:space="preserve"> </w:t>
      </w:r>
      <w:r>
        <w:t>de</w:t>
      </w:r>
      <w:r>
        <w:rPr>
          <w:spacing w:val="40"/>
        </w:rPr>
        <w:t xml:space="preserve"> </w:t>
      </w:r>
      <w:r>
        <w:t>las</w:t>
      </w:r>
      <w:r>
        <w:rPr>
          <w:spacing w:val="40"/>
        </w:rPr>
        <w:t xml:space="preserve"> </w:t>
      </w:r>
      <w:r>
        <w:t>24:00</w:t>
      </w:r>
      <w:r>
        <w:rPr>
          <w:spacing w:val="40"/>
        </w:rPr>
        <w:t xml:space="preserve"> </w:t>
      </w:r>
      <w:r>
        <w:t>Hs.</w:t>
      </w:r>
      <w:r>
        <w:rPr>
          <w:spacing w:val="40"/>
        </w:rPr>
        <w:t xml:space="preserve"> </w:t>
      </w:r>
      <w:r>
        <w:t>hábiles</w:t>
      </w:r>
      <w:r>
        <w:rPr>
          <w:spacing w:val="40"/>
        </w:rPr>
        <w:t xml:space="preserve"> </w:t>
      </w:r>
      <w:r>
        <w:t>posteriores</w:t>
      </w:r>
      <w:r>
        <w:rPr>
          <w:spacing w:val="40"/>
        </w:rPr>
        <w:t xml:space="preserve"> </w:t>
      </w:r>
      <w:r>
        <w:t>con</w:t>
      </w:r>
      <w:r>
        <w:rPr>
          <w:spacing w:val="40"/>
        </w:rPr>
        <w:t xml:space="preserve"> </w:t>
      </w:r>
      <w:r>
        <w:t>su correspondiente justificación médica.</w:t>
      </w:r>
    </w:p>
    <w:p w14:paraId="7510B53E" w14:textId="77777777" w:rsidR="00FA74D5" w:rsidRDefault="00FA74D5">
      <w:pPr>
        <w:pStyle w:val="Textoindependiente"/>
        <w:spacing w:before="5"/>
        <w:ind w:left="0"/>
      </w:pPr>
    </w:p>
    <w:p w14:paraId="1D05F028" w14:textId="77777777" w:rsidR="00FA74D5" w:rsidRDefault="00793CB2">
      <w:pPr>
        <w:pStyle w:val="Ttulo1"/>
        <w:spacing w:line="274" w:lineRule="exact"/>
      </w:pPr>
      <w:r>
        <w:rPr>
          <w:spacing w:val="-2"/>
        </w:rPr>
        <w:t>INTERNACIONES</w:t>
      </w:r>
    </w:p>
    <w:p w14:paraId="07DADFEA" w14:textId="77777777" w:rsidR="00FA74D5" w:rsidRDefault="00793CB2">
      <w:pPr>
        <w:pStyle w:val="Textoindependiente"/>
      </w:pPr>
      <w:r>
        <w:t>Las</w:t>
      </w:r>
      <w:r>
        <w:rPr>
          <w:spacing w:val="34"/>
        </w:rPr>
        <w:t xml:space="preserve"> </w:t>
      </w:r>
      <w:r>
        <w:t>internaciones</w:t>
      </w:r>
      <w:r>
        <w:rPr>
          <w:spacing w:val="33"/>
        </w:rPr>
        <w:t xml:space="preserve"> </w:t>
      </w:r>
      <w:r>
        <w:t>deben</w:t>
      </w:r>
      <w:r>
        <w:rPr>
          <w:spacing w:val="36"/>
        </w:rPr>
        <w:t xml:space="preserve"> </w:t>
      </w:r>
      <w:r>
        <w:t>ser</w:t>
      </w:r>
      <w:r>
        <w:rPr>
          <w:spacing w:val="33"/>
        </w:rPr>
        <w:t xml:space="preserve"> </w:t>
      </w:r>
      <w:r>
        <w:t>denunciadas</w:t>
      </w:r>
      <w:r>
        <w:rPr>
          <w:spacing w:val="34"/>
        </w:rPr>
        <w:t xml:space="preserve"> </w:t>
      </w:r>
      <w:r>
        <w:t>dentro</w:t>
      </w:r>
      <w:r>
        <w:rPr>
          <w:spacing w:val="35"/>
        </w:rPr>
        <w:t xml:space="preserve"> </w:t>
      </w:r>
      <w:r>
        <w:t>de</w:t>
      </w:r>
      <w:r>
        <w:rPr>
          <w:spacing w:val="33"/>
        </w:rPr>
        <w:t xml:space="preserve"> </w:t>
      </w:r>
      <w:r>
        <w:t>las</w:t>
      </w:r>
      <w:r>
        <w:rPr>
          <w:spacing w:val="33"/>
        </w:rPr>
        <w:t xml:space="preserve"> </w:t>
      </w:r>
      <w:r>
        <w:t>24</w:t>
      </w:r>
      <w:r>
        <w:rPr>
          <w:spacing w:val="34"/>
        </w:rPr>
        <w:t xml:space="preserve"> </w:t>
      </w:r>
      <w:r>
        <w:t>horas</w:t>
      </w:r>
      <w:r>
        <w:rPr>
          <w:spacing w:val="34"/>
        </w:rPr>
        <w:t xml:space="preserve"> </w:t>
      </w:r>
      <w:r>
        <w:t>del</w:t>
      </w:r>
      <w:r>
        <w:rPr>
          <w:spacing w:val="34"/>
        </w:rPr>
        <w:t xml:space="preserve"> </w:t>
      </w:r>
      <w:r>
        <w:t>ingreso,</w:t>
      </w:r>
      <w:r>
        <w:rPr>
          <w:spacing w:val="37"/>
        </w:rPr>
        <w:t xml:space="preserve"> </w:t>
      </w:r>
      <w:r>
        <w:t>en</w:t>
      </w:r>
      <w:r>
        <w:rPr>
          <w:spacing w:val="34"/>
        </w:rPr>
        <w:t xml:space="preserve"> </w:t>
      </w:r>
      <w:r>
        <w:t>caso</w:t>
      </w:r>
      <w:r>
        <w:rPr>
          <w:spacing w:val="34"/>
        </w:rPr>
        <w:t xml:space="preserve"> </w:t>
      </w:r>
      <w:r>
        <w:t>de prorrogas se debe solicitar la autorización correspondiente.</w:t>
      </w:r>
    </w:p>
    <w:p w14:paraId="72CCBC04" w14:textId="77777777" w:rsidR="00FA74D5" w:rsidRDefault="00793CB2">
      <w:pPr>
        <w:pStyle w:val="Textoindependiente"/>
        <w:spacing w:before="274"/>
        <w:ind w:right="254"/>
        <w:jc w:val="both"/>
      </w:pPr>
      <w:r>
        <w:t xml:space="preserve">Las autorizaciones previas deben ser tramitadas EXCLUSIVAMENTE POR LA OBRA SOCIAL O POR EL PRESTADOR a través de los medios digitales disponibles, vía mail a </w:t>
      </w:r>
      <w:hyperlink r:id="rId5">
        <w:r>
          <w:rPr>
            <w:color w:val="0462C1"/>
            <w:u w:val="single" w:color="0462C1"/>
          </w:rPr>
          <w:t>pastelerosentrerios@hotmail.com</w:t>
        </w:r>
      </w:hyperlink>
      <w:r>
        <w:rPr>
          <w:color w:val="0462C1"/>
        </w:rPr>
        <w:t xml:space="preserve"> </w:t>
      </w:r>
      <w:r>
        <w:t xml:space="preserve">o </w:t>
      </w:r>
      <w:proofErr w:type="spellStart"/>
      <w:r>
        <w:t>Whats</w:t>
      </w:r>
      <w:proofErr w:type="spellEnd"/>
      <w:r>
        <w:t xml:space="preserve"> App 3434670240, o comunicándose al </w:t>
      </w:r>
      <w:proofErr w:type="spellStart"/>
      <w:r>
        <w:t>tel</w:t>
      </w:r>
      <w:proofErr w:type="spellEnd"/>
      <w:r>
        <w:t xml:space="preserve"> 03434231491</w:t>
      </w:r>
      <w:r>
        <w:rPr>
          <w:spacing w:val="-15"/>
        </w:rPr>
        <w:t xml:space="preserve"> </w:t>
      </w:r>
      <w:r>
        <w:t>de</w:t>
      </w:r>
      <w:r>
        <w:rPr>
          <w:spacing w:val="-15"/>
        </w:rPr>
        <w:t xml:space="preserve"> </w:t>
      </w:r>
      <w:r>
        <w:t>la</w:t>
      </w:r>
      <w:r>
        <w:rPr>
          <w:spacing w:val="-15"/>
        </w:rPr>
        <w:t xml:space="preserve"> </w:t>
      </w:r>
      <w:r>
        <w:t>Sede</w:t>
      </w:r>
      <w:r>
        <w:rPr>
          <w:spacing w:val="-13"/>
        </w:rPr>
        <w:t xml:space="preserve"> </w:t>
      </w:r>
      <w:r>
        <w:t>Obra</w:t>
      </w:r>
      <w:r>
        <w:rPr>
          <w:spacing w:val="-15"/>
        </w:rPr>
        <w:t xml:space="preserve"> </w:t>
      </w:r>
      <w:r>
        <w:t>Social</w:t>
      </w:r>
      <w:r>
        <w:rPr>
          <w:spacing w:val="-14"/>
        </w:rPr>
        <w:t xml:space="preserve"> </w:t>
      </w:r>
      <w:r>
        <w:t>Entre</w:t>
      </w:r>
      <w:r>
        <w:rPr>
          <w:spacing w:val="-15"/>
        </w:rPr>
        <w:t xml:space="preserve"> </w:t>
      </w:r>
      <w:r>
        <w:t>Rios,</w:t>
      </w:r>
      <w:r>
        <w:rPr>
          <w:spacing w:val="-14"/>
        </w:rPr>
        <w:t xml:space="preserve"> </w:t>
      </w:r>
      <w:r>
        <w:t>sito</w:t>
      </w:r>
      <w:r>
        <w:rPr>
          <w:spacing w:val="-14"/>
        </w:rPr>
        <w:t xml:space="preserve"> </w:t>
      </w:r>
      <w:r>
        <w:t>Monte</w:t>
      </w:r>
      <w:r>
        <w:rPr>
          <w:spacing w:val="-15"/>
        </w:rPr>
        <w:t xml:space="preserve"> </w:t>
      </w:r>
      <w:r>
        <w:t>Caseros</w:t>
      </w:r>
      <w:r>
        <w:rPr>
          <w:spacing w:val="-15"/>
        </w:rPr>
        <w:t xml:space="preserve"> </w:t>
      </w:r>
      <w:proofErr w:type="spellStart"/>
      <w:r>
        <w:t>N°</w:t>
      </w:r>
      <w:proofErr w:type="spellEnd"/>
      <w:r>
        <w:rPr>
          <w:spacing w:val="-13"/>
        </w:rPr>
        <w:t xml:space="preserve"> </w:t>
      </w:r>
      <w:r>
        <w:t>355</w:t>
      </w:r>
      <w:r>
        <w:rPr>
          <w:spacing w:val="-11"/>
        </w:rPr>
        <w:t xml:space="preserve"> </w:t>
      </w:r>
      <w:r>
        <w:t>–</w:t>
      </w:r>
      <w:r>
        <w:rPr>
          <w:spacing w:val="-14"/>
        </w:rPr>
        <w:t xml:space="preserve"> </w:t>
      </w:r>
      <w:r>
        <w:t>Paraná</w:t>
      </w:r>
      <w:r>
        <w:rPr>
          <w:spacing w:val="-12"/>
        </w:rPr>
        <w:t xml:space="preserve"> </w:t>
      </w:r>
      <w:r>
        <w:t>–</w:t>
      </w:r>
      <w:r>
        <w:rPr>
          <w:spacing w:val="-14"/>
        </w:rPr>
        <w:t xml:space="preserve"> </w:t>
      </w:r>
      <w:r>
        <w:t xml:space="preserve">Entre </w:t>
      </w:r>
      <w:r>
        <w:rPr>
          <w:spacing w:val="-4"/>
        </w:rPr>
        <w:t>Rios</w:t>
      </w:r>
    </w:p>
    <w:p w14:paraId="3355E582" w14:textId="77777777" w:rsidR="00FA74D5" w:rsidRDefault="00FA74D5">
      <w:pPr>
        <w:pStyle w:val="Textoindependiente"/>
        <w:ind w:left="0"/>
      </w:pPr>
    </w:p>
    <w:p w14:paraId="0152700A" w14:textId="77777777" w:rsidR="00FA74D5" w:rsidRDefault="00793CB2">
      <w:pPr>
        <w:pStyle w:val="Textoindependiente"/>
        <w:ind w:right="267"/>
        <w:jc w:val="both"/>
      </w:pPr>
      <w:r>
        <w:t>La facturación de internaciones y cirugías estará sujeta a las normas generales del nomenclador nacional y al PMO, y requieren la autorización correspondiente.</w:t>
      </w:r>
    </w:p>
    <w:p w14:paraId="52A0F1DE" w14:textId="77777777" w:rsidR="00FA74D5" w:rsidRDefault="00FA74D5">
      <w:pPr>
        <w:pStyle w:val="Textoindependiente"/>
        <w:spacing w:before="5"/>
        <w:ind w:left="0"/>
      </w:pPr>
    </w:p>
    <w:p w14:paraId="036BC15F" w14:textId="77777777" w:rsidR="00FA74D5" w:rsidRDefault="00793CB2">
      <w:pPr>
        <w:ind w:left="262"/>
        <w:jc w:val="both"/>
        <w:rPr>
          <w:b/>
          <w:i/>
          <w:sz w:val="24"/>
        </w:rPr>
      </w:pPr>
      <w:r>
        <w:rPr>
          <w:b/>
          <w:i/>
          <w:color w:val="211E1F"/>
          <w:sz w:val="24"/>
        </w:rPr>
        <w:t>La</w:t>
      </w:r>
      <w:r>
        <w:rPr>
          <w:b/>
          <w:i/>
          <w:color w:val="211E1F"/>
          <w:spacing w:val="-3"/>
          <w:sz w:val="24"/>
        </w:rPr>
        <w:t xml:space="preserve"> </w:t>
      </w:r>
      <w:r>
        <w:rPr>
          <w:b/>
          <w:i/>
          <w:color w:val="211E1F"/>
          <w:sz w:val="24"/>
        </w:rPr>
        <w:t>facturación de</w:t>
      </w:r>
      <w:r>
        <w:rPr>
          <w:b/>
          <w:i/>
          <w:color w:val="211E1F"/>
          <w:spacing w:val="-1"/>
          <w:sz w:val="24"/>
        </w:rPr>
        <w:t xml:space="preserve"> </w:t>
      </w:r>
      <w:r>
        <w:rPr>
          <w:b/>
          <w:i/>
          <w:color w:val="211E1F"/>
          <w:sz w:val="24"/>
        </w:rPr>
        <w:t>internaciones</w:t>
      </w:r>
      <w:r>
        <w:rPr>
          <w:b/>
          <w:i/>
          <w:color w:val="211E1F"/>
          <w:spacing w:val="-1"/>
          <w:sz w:val="24"/>
        </w:rPr>
        <w:t xml:space="preserve"> </w:t>
      </w:r>
      <w:r>
        <w:rPr>
          <w:b/>
          <w:i/>
          <w:color w:val="211E1F"/>
          <w:sz w:val="24"/>
        </w:rPr>
        <w:t>debe</w:t>
      </w:r>
      <w:r>
        <w:rPr>
          <w:b/>
          <w:i/>
          <w:color w:val="211E1F"/>
          <w:spacing w:val="-2"/>
          <w:sz w:val="24"/>
        </w:rPr>
        <w:t xml:space="preserve"> </w:t>
      </w:r>
      <w:r>
        <w:rPr>
          <w:b/>
          <w:i/>
          <w:color w:val="211E1F"/>
          <w:sz w:val="24"/>
        </w:rPr>
        <w:t>incluir</w:t>
      </w:r>
      <w:r>
        <w:rPr>
          <w:b/>
          <w:i/>
          <w:color w:val="211E1F"/>
          <w:spacing w:val="2"/>
          <w:sz w:val="24"/>
        </w:rPr>
        <w:t xml:space="preserve"> </w:t>
      </w:r>
      <w:r>
        <w:rPr>
          <w:b/>
          <w:i/>
          <w:color w:val="211E1F"/>
          <w:sz w:val="24"/>
        </w:rPr>
        <w:t>en</w:t>
      </w:r>
      <w:r>
        <w:rPr>
          <w:b/>
          <w:i/>
          <w:color w:val="211E1F"/>
          <w:spacing w:val="-1"/>
          <w:sz w:val="24"/>
        </w:rPr>
        <w:t xml:space="preserve"> </w:t>
      </w:r>
      <w:r>
        <w:rPr>
          <w:b/>
          <w:i/>
          <w:color w:val="211E1F"/>
          <w:sz w:val="24"/>
        </w:rPr>
        <w:t xml:space="preserve">su </w:t>
      </w:r>
      <w:r>
        <w:rPr>
          <w:b/>
          <w:i/>
          <w:color w:val="211E1F"/>
          <w:spacing w:val="-2"/>
          <w:sz w:val="24"/>
        </w:rPr>
        <w:t>presentación:</w:t>
      </w:r>
    </w:p>
    <w:p w14:paraId="57E611C8" w14:textId="77777777" w:rsidR="00FA74D5" w:rsidRDefault="00FA74D5">
      <w:pPr>
        <w:pStyle w:val="Textoindependiente"/>
        <w:ind w:left="0"/>
        <w:rPr>
          <w:b/>
          <w:i/>
        </w:rPr>
      </w:pPr>
    </w:p>
    <w:p w14:paraId="30450F4E" w14:textId="77777777" w:rsidR="00FA74D5" w:rsidRDefault="00793CB2">
      <w:pPr>
        <w:pStyle w:val="Prrafodelista"/>
        <w:numPr>
          <w:ilvl w:val="0"/>
          <w:numId w:val="1"/>
        </w:numPr>
        <w:tabs>
          <w:tab w:val="left" w:pos="981"/>
        </w:tabs>
        <w:spacing w:line="237" w:lineRule="auto"/>
        <w:ind w:left="981" w:right="259"/>
        <w:jc w:val="both"/>
        <w:rPr>
          <w:rFonts w:ascii="Symbol" w:hAnsi="Symbol"/>
          <w:color w:val="211E1F"/>
          <w:sz w:val="24"/>
        </w:rPr>
      </w:pPr>
      <w:r>
        <w:rPr>
          <w:color w:val="211E1F"/>
          <w:sz w:val="24"/>
        </w:rPr>
        <w:t xml:space="preserve">Váucher de autorización de internación y de sus prórrogas, emitido por la </w:t>
      </w:r>
      <w:r>
        <w:rPr>
          <w:spacing w:val="-2"/>
          <w:sz w:val="24"/>
        </w:rPr>
        <w:t>OSTPCPHYARA</w:t>
      </w:r>
    </w:p>
    <w:p w14:paraId="64690185" w14:textId="77777777" w:rsidR="00FA74D5" w:rsidRDefault="00793CB2">
      <w:pPr>
        <w:pStyle w:val="Prrafodelista"/>
        <w:numPr>
          <w:ilvl w:val="0"/>
          <w:numId w:val="1"/>
        </w:numPr>
        <w:tabs>
          <w:tab w:val="left" w:pos="981"/>
        </w:tabs>
        <w:spacing w:before="2"/>
        <w:ind w:left="981"/>
        <w:rPr>
          <w:rFonts w:ascii="Symbol" w:hAnsi="Symbol"/>
          <w:color w:val="211E1F"/>
          <w:sz w:val="24"/>
        </w:rPr>
      </w:pPr>
      <w:r>
        <w:rPr>
          <w:color w:val="211E1F"/>
          <w:sz w:val="24"/>
        </w:rPr>
        <w:t>Fotocopia</w:t>
      </w:r>
      <w:r>
        <w:rPr>
          <w:color w:val="211E1F"/>
          <w:spacing w:val="-2"/>
          <w:sz w:val="24"/>
        </w:rPr>
        <w:t xml:space="preserve"> </w:t>
      </w:r>
      <w:r>
        <w:rPr>
          <w:color w:val="211E1F"/>
          <w:sz w:val="24"/>
        </w:rPr>
        <w:t>de</w:t>
      </w:r>
      <w:r>
        <w:rPr>
          <w:color w:val="211E1F"/>
          <w:spacing w:val="-2"/>
          <w:sz w:val="24"/>
        </w:rPr>
        <w:t xml:space="preserve"> </w:t>
      </w:r>
      <w:r>
        <w:rPr>
          <w:color w:val="211E1F"/>
          <w:sz w:val="24"/>
        </w:rPr>
        <w:t xml:space="preserve">historia </w:t>
      </w:r>
      <w:r>
        <w:rPr>
          <w:color w:val="211E1F"/>
          <w:spacing w:val="-2"/>
          <w:sz w:val="24"/>
        </w:rPr>
        <w:t>clínica</w:t>
      </w:r>
    </w:p>
    <w:p w14:paraId="2B6C3185" w14:textId="77777777" w:rsidR="00FA74D5" w:rsidRDefault="00793CB2">
      <w:pPr>
        <w:pStyle w:val="Prrafodelista"/>
        <w:numPr>
          <w:ilvl w:val="0"/>
          <w:numId w:val="1"/>
        </w:numPr>
        <w:tabs>
          <w:tab w:val="left" w:pos="981"/>
        </w:tabs>
        <w:spacing w:before="1" w:line="293" w:lineRule="exact"/>
        <w:ind w:left="981"/>
        <w:rPr>
          <w:rFonts w:ascii="Symbol" w:hAnsi="Symbol"/>
          <w:color w:val="211E1F"/>
          <w:sz w:val="24"/>
        </w:rPr>
      </w:pPr>
      <w:r>
        <w:rPr>
          <w:color w:val="211E1F"/>
          <w:sz w:val="24"/>
        </w:rPr>
        <w:t>Historia</w:t>
      </w:r>
      <w:r>
        <w:rPr>
          <w:color w:val="211E1F"/>
          <w:spacing w:val="-3"/>
          <w:sz w:val="24"/>
        </w:rPr>
        <w:t xml:space="preserve"> </w:t>
      </w:r>
      <w:r>
        <w:rPr>
          <w:color w:val="211E1F"/>
          <w:sz w:val="24"/>
        </w:rPr>
        <w:t>de</w:t>
      </w:r>
      <w:r>
        <w:rPr>
          <w:color w:val="211E1F"/>
          <w:spacing w:val="-1"/>
          <w:sz w:val="24"/>
        </w:rPr>
        <w:t xml:space="preserve"> </w:t>
      </w:r>
      <w:r>
        <w:rPr>
          <w:color w:val="211E1F"/>
          <w:sz w:val="24"/>
        </w:rPr>
        <w:t>ingreso:</w:t>
      </w:r>
      <w:r>
        <w:rPr>
          <w:color w:val="211E1F"/>
          <w:spacing w:val="-1"/>
          <w:sz w:val="24"/>
        </w:rPr>
        <w:t xml:space="preserve"> </w:t>
      </w:r>
      <w:r>
        <w:rPr>
          <w:color w:val="211E1F"/>
          <w:sz w:val="24"/>
        </w:rPr>
        <w:t>Diagnóstico presuntivo</w:t>
      </w:r>
      <w:r>
        <w:rPr>
          <w:color w:val="211E1F"/>
          <w:spacing w:val="-1"/>
          <w:sz w:val="24"/>
        </w:rPr>
        <w:t xml:space="preserve"> </w:t>
      </w:r>
      <w:r>
        <w:rPr>
          <w:color w:val="211E1F"/>
          <w:sz w:val="24"/>
        </w:rPr>
        <w:t xml:space="preserve">de </w:t>
      </w:r>
      <w:r>
        <w:rPr>
          <w:color w:val="211E1F"/>
          <w:spacing w:val="-2"/>
          <w:sz w:val="24"/>
        </w:rPr>
        <w:t>ingreso.</w:t>
      </w:r>
    </w:p>
    <w:p w14:paraId="70B48BDD" w14:textId="77777777" w:rsidR="00FA74D5" w:rsidRDefault="00793CB2">
      <w:pPr>
        <w:pStyle w:val="Prrafodelista"/>
        <w:numPr>
          <w:ilvl w:val="0"/>
          <w:numId w:val="1"/>
        </w:numPr>
        <w:tabs>
          <w:tab w:val="left" w:pos="981"/>
        </w:tabs>
        <w:spacing w:line="293" w:lineRule="exact"/>
        <w:ind w:left="981"/>
        <w:rPr>
          <w:rFonts w:ascii="Symbol" w:hAnsi="Symbol"/>
          <w:color w:val="211E1F"/>
          <w:sz w:val="24"/>
        </w:rPr>
      </w:pPr>
      <w:r>
        <w:rPr>
          <w:color w:val="211E1F"/>
          <w:sz w:val="24"/>
        </w:rPr>
        <w:t>Evolución</w:t>
      </w:r>
      <w:r>
        <w:rPr>
          <w:color w:val="211E1F"/>
          <w:spacing w:val="-1"/>
          <w:sz w:val="24"/>
        </w:rPr>
        <w:t xml:space="preserve"> </w:t>
      </w:r>
      <w:r>
        <w:rPr>
          <w:color w:val="211E1F"/>
          <w:sz w:val="24"/>
        </w:rPr>
        <w:t>diaria</w:t>
      </w:r>
      <w:r>
        <w:rPr>
          <w:color w:val="211E1F"/>
          <w:spacing w:val="-3"/>
          <w:sz w:val="24"/>
        </w:rPr>
        <w:t xml:space="preserve"> </w:t>
      </w:r>
      <w:r>
        <w:rPr>
          <w:color w:val="211E1F"/>
          <w:sz w:val="24"/>
        </w:rPr>
        <w:t>o</w:t>
      </w:r>
      <w:r>
        <w:rPr>
          <w:color w:val="211E1F"/>
          <w:spacing w:val="-1"/>
          <w:sz w:val="24"/>
        </w:rPr>
        <w:t xml:space="preserve"> </w:t>
      </w:r>
      <w:r>
        <w:rPr>
          <w:color w:val="211E1F"/>
          <w:sz w:val="24"/>
        </w:rPr>
        <w:t>de</w:t>
      </w:r>
      <w:r>
        <w:rPr>
          <w:color w:val="211E1F"/>
          <w:spacing w:val="-2"/>
          <w:sz w:val="24"/>
        </w:rPr>
        <w:t xml:space="preserve"> </w:t>
      </w:r>
      <w:r>
        <w:rPr>
          <w:color w:val="211E1F"/>
          <w:sz w:val="24"/>
        </w:rPr>
        <w:t>mayor</w:t>
      </w:r>
      <w:r>
        <w:rPr>
          <w:color w:val="211E1F"/>
          <w:spacing w:val="1"/>
          <w:sz w:val="24"/>
        </w:rPr>
        <w:t xml:space="preserve"> </w:t>
      </w:r>
      <w:r>
        <w:rPr>
          <w:color w:val="211E1F"/>
          <w:spacing w:val="-2"/>
          <w:sz w:val="24"/>
        </w:rPr>
        <w:t>frecuencia.</w:t>
      </w:r>
    </w:p>
    <w:p w14:paraId="5966813D" w14:textId="77777777" w:rsidR="00FA74D5" w:rsidRDefault="00793CB2">
      <w:pPr>
        <w:pStyle w:val="Prrafodelista"/>
        <w:numPr>
          <w:ilvl w:val="0"/>
          <w:numId w:val="1"/>
        </w:numPr>
        <w:tabs>
          <w:tab w:val="left" w:pos="981"/>
        </w:tabs>
        <w:ind w:left="981" w:right="257"/>
        <w:jc w:val="both"/>
        <w:rPr>
          <w:rFonts w:ascii="Symbol" w:hAnsi="Symbol"/>
          <w:color w:val="211E1F"/>
          <w:sz w:val="24"/>
        </w:rPr>
      </w:pPr>
      <w:r>
        <w:rPr>
          <w:color w:val="211E1F"/>
          <w:sz w:val="24"/>
        </w:rPr>
        <w:t xml:space="preserve">Todos los protocolos de Laboratorio y el informe de todos los exámenes complementarios con firma y sello del profesional </w:t>
      </w:r>
      <w:proofErr w:type="gramStart"/>
      <w:r>
        <w:rPr>
          <w:color w:val="211E1F"/>
          <w:sz w:val="24"/>
        </w:rPr>
        <w:t>actuante .En</w:t>
      </w:r>
      <w:proofErr w:type="gramEnd"/>
      <w:r>
        <w:rPr>
          <w:color w:val="211E1F"/>
          <w:sz w:val="24"/>
        </w:rPr>
        <w:t xml:space="preserve"> los casos que corresponda, se adjuntará la orden autorizada por la </w:t>
      </w:r>
      <w:r>
        <w:rPr>
          <w:sz w:val="24"/>
        </w:rPr>
        <w:t xml:space="preserve">OSTPCPHYARA </w:t>
      </w:r>
      <w:r>
        <w:rPr>
          <w:color w:val="211E1F"/>
          <w:sz w:val="24"/>
        </w:rPr>
        <w:t>para la realización de los mismos.</w:t>
      </w:r>
    </w:p>
    <w:p w14:paraId="4C78E6FD" w14:textId="77777777" w:rsidR="00FA74D5" w:rsidRDefault="00793CB2">
      <w:pPr>
        <w:pStyle w:val="Prrafodelista"/>
        <w:numPr>
          <w:ilvl w:val="0"/>
          <w:numId w:val="1"/>
        </w:numPr>
        <w:tabs>
          <w:tab w:val="left" w:pos="981"/>
        </w:tabs>
        <w:spacing w:before="1" w:line="237" w:lineRule="auto"/>
        <w:ind w:left="981" w:right="262"/>
        <w:jc w:val="both"/>
        <w:rPr>
          <w:rFonts w:ascii="Symbol" w:hAnsi="Symbol"/>
          <w:color w:val="211E1F"/>
          <w:sz w:val="24"/>
        </w:rPr>
      </w:pPr>
      <w:r>
        <w:rPr>
          <w:sz w:val="24"/>
        </w:rPr>
        <w:t>Cualquier práctica en internación considerada de alta complejidad (tomografías, resonancias, angiografías, etc.), requiere autorización para su facturación.</w:t>
      </w:r>
    </w:p>
    <w:p w14:paraId="55424BFB" w14:textId="77777777" w:rsidR="00FA74D5" w:rsidRDefault="00793CB2">
      <w:pPr>
        <w:pStyle w:val="Prrafodelista"/>
        <w:numPr>
          <w:ilvl w:val="0"/>
          <w:numId w:val="1"/>
        </w:numPr>
        <w:tabs>
          <w:tab w:val="left" w:pos="981"/>
        </w:tabs>
        <w:spacing w:before="5" w:line="237" w:lineRule="auto"/>
        <w:ind w:left="981" w:right="267"/>
        <w:jc w:val="both"/>
        <w:rPr>
          <w:rFonts w:ascii="Symbol" w:hAnsi="Symbol"/>
          <w:sz w:val="24"/>
        </w:rPr>
      </w:pPr>
      <w:r>
        <w:rPr>
          <w:sz w:val="24"/>
        </w:rPr>
        <w:t>Hoja</w:t>
      </w:r>
      <w:r>
        <w:rPr>
          <w:spacing w:val="-3"/>
          <w:sz w:val="24"/>
        </w:rPr>
        <w:t xml:space="preserve"> </w:t>
      </w:r>
      <w:r>
        <w:rPr>
          <w:sz w:val="24"/>
        </w:rPr>
        <w:t>de</w:t>
      </w:r>
      <w:r>
        <w:rPr>
          <w:spacing w:val="-3"/>
          <w:sz w:val="24"/>
        </w:rPr>
        <w:t xml:space="preserve"> </w:t>
      </w:r>
      <w:r>
        <w:rPr>
          <w:sz w:val="24"/>
        </w:rPr>
        <w:t>prescripciones</w:t>
      </w:r>
      <w:r>
        <w:rPr>
          <w:spacing w:val="-3"/>
          <w:sz w:val="24"/>
        </w:rPr>
        <w:t xml:space="preserve"> </w:t>
      </w:r>
      <w:r>
        <w:rPr>
          <w:sz w:val="24"/>
        </w:rPr>
        <w:t>médicas,</w:t>
      </w:r>
      <w:r>
        <w:rPr>
          <w:spacing w:val="-2"/>
          <w:sz w:val="24"/>
        </w:rPr>
        <w:t xml:space="preserve"> </w:t>
      </w:r>
      <w:r>
        <w:rPr>
          <w:sz w:val="24"/>
        </w:rPr>
        <w:t>legible y</w:t>
      </w:r>
      <w:r>
        <w:rPr>
          <w:spacing w:val="-7"/>
          <w:sz w:val="24"/>
        </w:rPr>
        <w:t xml:space="preserve"> </w:t>
      </w:r>
      <w:r>
        <w:rPr>
          <w:sz w:val="24"/>
        </w:rPr>
        <w:t>con firma y</w:t>
      </w:r>
      <w:r>
        <w:rPr>
          <w:spacing w:val="-7"/>
          <w:sz w:val="24"/>
        </w:rPr>
        <w:t xml:space="preserve"> </w:t>
      </w:r>
      <w:r>
        <w:rPr>
          <w:sz w:val="24"/>
        </w:rPr>
        <w:t>sello</w:t>
      </w:r>
      <w:r>
        <w:rPr>
          <w:spacing w:val="-2"/>
          <w:sz w:val="24"/>
        </w:rPr>
        <w:t xml:space="preserve"> </w:t>
      </w:r>
      <w:r>
        <w:rPr>
          <w:sz w:val="24"/>
        </w:rPr>
        <w:t>del</w:t>
      </w:r>
      <w:r>
        <w:rPr>
          <w:spacing w:val="-2"/>
          <w:sz w:val="24"/>
        </w:rPr>
        <w:t xml:space="preserve"> </w:t>
      </w:r>
      <w:r>
        <w:rPr>
          <w:sz w:val="24"/>
        </w:rPr>
        <w:t>profesional actuante. Informe Anatomía Patológica.</w:t>
      </w:r>
    </w:p>
    <w:p w14:paraId="6B69AE61" w14:textId="77777777" w:rsidR="00FA74D5" w:rsidRDefault="00793CB2">
      <w:pPr>
        <w:pStyle w:val="Prrafodelista"/>
        <w:numPr>
          <w:ilvl w:val="0"/>
          <w:numId w:val="1"/>
        </w:numPr>
        <w:tabs>
          <w:tab w:val="left" w:pos="980"/>
        </w:tabs>
        <w:spacing w:before="2"/>
        <w:ind w:left="980" w:hanging="359"/>
        <w:jc w:val="both"/>
        <w:rPr>
          <w:rFonts w:ascii="Symbol" w:hAnsi="Symbol"/>
          <w:sz w:val="24"/>
        </w:rPr>
      </w:pPr>
      <w:r>
        <w:rPr>
          <w:sz w:val="24"/>
        </w:rPr>
        <w:t>Hoja</w:t>
      </w:r>
      <w:r>
        <w:rPr>
          <w:spacing w:val="-2"/>
          <w:sz w:val="24"/>
        </w:rPr>
        <w:t xml:space="preserve"> </w:t>
      </w:r>
      <w:r>
        <w:rPr>
          <w:sz w:val="24"/>
        </w:rPr>
        <w:t>de</w:t>
      </w:r>
      <w:r>
        <w:rPr>
          <w:spacing w:val="-2"/>
          <w:sz w:val="24"/>
        </w:rPr>
        <w:t xml:space="preserve"> </w:t>
      </w:r>
      <w:r>
        <w:rPr>
          <w:sz w:val="24"/>
        </w:rPr>
        <w:t>enfermería, con</w:t>
      </w:r>
      <w:r>
        <w:rPr>
          <w:spacing w:val="2"/>
          <w:sz w:val="24"/>
        </w:rPr>
        <w:t xml:space="preserve"> </w:t>
      </w:r>
      <w:r>
        <w:rPr>
          <w:sz w:val="24"/>
        </w:rPr>
        <w:t>sello</w:t>
      </w:r>
      <w:r>
        <w:rPr>
          <w:spacing w:val="1"/>
          <w:sz w:val="24"/>
        </w:rPr>
        <w:t xml:space="preserve"> </w:t>
      </w:r>
      <w:r>
        <w:rPr>
          <w:sz w:val="24"/>
        </w:rPr>
        <w:t>y</w:t>
      </w:r>
      <w:r>
        <w:rPr>
          <w:spacing w:val="-6"/>
          <w:sz w:val="24"/>
        </w:rPr>
        <w:t xml:space="preserve"> </w:t>
      </w:r>
      <w:r>
        <w:rPr>
          <w:sz w:val="24"/>
        </w:rPr>
        <w:t>firma de</w:t>
      </w:r>
      <w:r>
        <w:rPr>
          <w:spacing w:val="-2"/>
          <w:sz w:val="24"/>
        </w:rPr>
        <w:t xml:space="preserve"> </w:t>
      </w:r>
      <w:r>
        <w:rPr>
          <w:sz w:val="24"/>
        </w:rPr>
        <w:t>enfermería, y</w:t>
      </w:r>
      <w:r>
        <w:rPr>
          <w:spacing w:val="-5"/>
          <w:sz w:val="24"/>
        </w:rPr>
        <w:t xml:space="preserve"> </w:t>
      </w:r>
      <w:r>
        <w:rPr>
          <w:sz w:val="24"/>
        </w:rPr>
        <w:t>según</w:t>
      </w:r>
      <w:r>
        <w:rPr>
          <w:spacing w:val="-1"/>
          <w:sz w:val="24"/>
        </w:rPr>
        <w:t xml:space="preserve"> </w:t>
      </w:r>
      <w:r>
        <w:rPr>
          <w:sz w:val="24"/>
        </w:rPr>
        <w:t>indicaciones</w:t>
      </w:r>
      <w:r>
        <w:rPr>
          <w:spacing w:val="1"/>
          <w:sz w:val="24"/>
        </w:rPr>
        <w:t xml:space="preserve"> </w:t>
      </w:r>
      <w:r>
        <w:rPr>
          <w:spacing w:val="-2"/>
          <w:sz w:val="24"/>
        </w:rPr>
        <w:t>médicas.</w:t>
      </w:r>
    </w:p>
    <w:p w14:paraId="5053A30B" w14:textId="77777777" w:rsidR="00FA74D5" w:rsidRDefault="00793CB2">
      <w:pPr>
        <w:pStyle w:val="Prrafodelista"/>
        <w:numPr>
          <w:ilvl w:val="0"/>
          <w:numId w:val="1"/>
        </w:numPr>
        <w:tabs>
          <w:tab w:val="left" w:pos="980"/>
        </w:tabs>
        <w:spacing w:before="1" w:line="293" w:lineRule="exact"/>
        <w:ind w:left="980" w:hanging="359"/>
        <w:jc w:val="both"/>
        <w:rPr>
          <w:rFonts w:ascii="Symbol" w:hAnsi="Symbol"/>
          <w:sz w:val="24"/>
        </w:rPr>
      </w:pPr>
      <w:r>
        <w:rPr>
          <w:sz w:val="24"/>
        </w:rPr>
        <w:t>Epicrisis</w:t>
      </w:r>
      <w:r>
        <w:rPr>
          <w:spacing w:val="-3"/>
          <w:sz w:val="24"/>
        </w:rPr>
        <w:t xml:space="preserve"> </w:t>
      </w:r>
      <w:r>
        <w:rPr>
          <w:sz w:val="24"/>
        </w:rPr>
        <w:t>con</w:t>
      </w:r>
      <w:r>
        <w:rPr>
          <w:spacing w:val="-1"/>
          <w:sz w:val="24"/>
        </w:rPr>
        <w:t xml:space="preserve"> </w:t>
      </w:r>
      <w:r>
        <w:rPr>
          <w:sz w:val="24"/>
        </w:rPr>
        <w:t>Diagnóstico</w:t>
      </w:r>
      <w:r>
        <w:rPr>
          <w:spacing w:val="-1"/>
          <w:sz w:val="24"/>
        </w:rPr>
        <w:t xml:space="preserve"> </w:t>
      </w:r>
      <w:r>
        <w:rPr>
          <w:sz w:val="24"/>
        </w:rPr>
        <w:t>de</w:t>
      </w:r>
      <w:r>
        <w:rPr>
          <w:spacing w:val="-1"/>
          <w:sz w:val="24"/>
        </w:rPr>
        <w:t xml:space="preserve"> </w:t>
      </w:r>
      <w:r>
        <w:rPr>
          <w:spacing w:val="-2"/>
          <w:sz w:val="24"/>
        </w:rPr>
        <w:t>egreso.</w:t>
      </w:r>
    </w:p>
    <w:p w14:paraId="33A2B4BD" w14:textId="77777777" w:rsidR="00FA74D5" w:rsidRDefault="00793CB2">
      <w:pPr>
        <w:pStyle w:val="Prrafodelista"/>
        <w:numPr>
          <w:ilvl w:val="0"/>
          <w:numId w:val="1"/>
        </w:numPr>
        <w:tabs>
          <w:tab w:val="left" w:pos="981"/>
        </w:tabs>
        <w:spacing w:before="2" w:line="237" w:lineRule="auto"/>
        <w:ind w:left="981" w:right="263"/>
        <w:rPr>
          <w:rFonts w:ascii="Symbol" w:hAnsi="Symbol"/>
          <w:sz w:val="24"/>
        </w:rPr>
      </w:pPr>
      <w:r>
        <w:rPr>
          <w:sz w:val="24"/>
        </w:rPr>
        <w:t>Rendición</w:t>
      </w:r>
      <w:r>
        <w:rPr>
          <w:spacing w:val="40"/>
          <w:sz w:val="24"/>
        </w:rPr>
        <w:t xml:space="preserve"> </w:t>
      </w:r>
      <w:r>
        <w:rPr>
          <w:sz w:val="24"/>
        </w:rPr>
        <w:t>individual</w:t>
      </w:r>
      <w:r>
        <w:rPr>
          <w:spacing w:val="40"/>
          <w:sz w:val="24"/>
        </w:rPr>
        <w:t xml:space="preserve"> </w:t>
      </w:r>
      <w:r>
        <w:rPr>
          <w:sz w:val="24"/>
        </w:rPr>
        <w:t>por</w:t>
      </w:r>
      <w:r>
        <w:rPr>
          <w:spacing w:val="40"/>
          <w:sz w:val="24"/>
        </w:rPr>
        <w:t xml:space="preserve"> </w:t>
      </w:r>
      <w:r>
        <w:rPr>
          <w:sz w:val="24"/>
        </w:rPr>
        <w:t>cada</w:t>
      </w:r>
      <w:r>
        <w:rPr>
          <w:spacing w:val="40"/>
          <w:sz w:val="24"/>
        </w:rPr>
        <w:t xml:space="preserve"> </w:t>
      </w:r>
      <w:r>
        <w:rPr>
          <w:sz w:val="24"/>
        </w:rPr>
        <w:t>internación</w:t>
      </w:r>
      <w:r>
        <w:rPr>
          <w:spacing w:val="40"/>
          <w:sz w:val="24"/>
        </w:rPr>
        <w:t xml:space="preserve"> </w:t>
      </w:r>
      <w:r>
        <w:rPr>
          <w:sz w:val="24"/>
        </w:rPr>
        <w:t>donde</w:t>
      </w:r>
      <w:r>
        <w:rPr>
          <w:spacing w:val="40"/>
          <w:sz w:val="24"/>
        </w:rPr>
        <w:t xml:space="preserve"> </w:t>
      </w:r>
      <w:r>
        <w:rPr>
          <w:sz w:val="24"/>
        </w:rPr>
        <w:t>se</w:t>
      </w:r>
      <w:r>
        <w:rPr>
          <w:spacing w:val="40"/>
          <w:sz w:val="24"/>
        </w:rPr>
        <w:t xml:space="preserve"> </w:t>
      </w:r>
      <w:r>
        <w:rPr>
          <w:sz w:val="24"/>
        </w:rPr>
        <w:t>consignarán</w:t>
      </w:r>
      <w:r>
        <w:rPr>
          <w:spacing w:val="40"/>
          <w:sz w:val="24"/>
        </w:rPr>
        <w:t xml:space="preserve"> </w:t>
      </w:r>
      <w:r>
        <w:rPr>
          <w:sz w:val="24"/>
        </w:rPr>
        <w:t>todos</w:t>
      </w:r>
      <w:r>
        <w:rPr>
          <w:spacing w:val="40"/>
          <w:sz w:val="24"/>
        </w:rPr>
        <w:t xml:space="preserve"> </w:t>
      </w:r>
      <w:r>
        <w:rPr>
          <w:sz w:val="24"/>
        </w:rPr>
        <w:t>los</w:t>
      </w:r>
      <w:r>
        <w:rPr>
          <w:spacing w:val="40"/>
          <w:sz w:val="24"/>
        </w:rPr>
        <w:t xml:space="preserve"> </w:t>
      </w:r>
      <w:r>
        <w:rPr>
          <w:sz w:val="24"/>
        </w:rPr>
        <w:t xml:space="preserve">ítems </w:t>
      </w:r>
      <w:r>
        <w:rPr>
          <w:spacing w:val="-2"/>
          <w:sz w:val="24"/>
        </w:rPr>
        <w:t>liquidados.</w:t>
      </w:r>
    </w:p>
    <w:p w14:paraId="03FC850A" w14:textId="77777777" w:rsidR="00FA74D5" w:rsidRDefault="00793CB2">
      <w:pPr>
        <w:pStyle w:val="Prrafodelista"/>
        <w:numPr>
          <w:ilvl w:val="0"/>
          <w:numId w:val="1"/>
        </w:numPr>
        <w:tabs>
          <w:tab w:val="left" w:pos="981"/>
        </w:tabs>
        <w:spacing w:before="4" w:line="237" w:lineRule="auto"/>
        <w:ind w:left="981" w:right="258"/>
        <w:rPr>
          <w:rFonts w:ascii="Symbol" w:hAnsi="Symbol"/>
          <w:sz w:val="24"/>
        </w:rPr>
      </w:pPr>
      <w:r>
        <w:rPr>
          <w:sz w:val="24"/>
        </w:rPr>
        <w:t>Protocolos</w:t>
      </w:r>
      <w:r>
        <w:rPr>
          <w:spacing w:val="-15"/>
          <w:sz w:val="24"/>
        </w:rPr>
        <w:t xml:space="preserve"> </w:t>
      </w:r>
      <w:r>
        <w:rPr>
          <w:sz w:val="24"/>
        </w:rPr>
        <w:t>quirúrgicos,</w:t>
      </w:r>
      <w:r>
        <w:rPr>
          <w:spacing w:val="-15"/>
          <w:sz w:val="24"/>
        </w:rPr>
        <w:t xml:space="preserve"> </w:t>
      </w:r>
      <w:r>
        <w:rPr>
          <w:sz w:val="24"/>
        </w:rPr>
        <w:t>anestésicos,</w:t>
      </w:r>
      <w:r>
        <w:rPr>
          <w:spacing w:val="-15"/>
          <w:sz w:val="24"/>
        </w:rPr>
        <w:t xml:space="preserve"> </w:t>
      </w:r>
      <w:r>
        <w:rPr>
          <w:sz w:val="24"/>
        </w:rPr>
        <w:t>monitoreos</w:t>
      </w:r>
      <w:r>
        <w:rPr>
          <w:spacing w:val="-15"/>
          <w:sz w:val="24"/>
        </w:rPr>
        <w:t xml:space="preserve"> </w:t>
      </w:r>
      <w:r>
        <w:rPr>
          <w:sz w:val="24"/>
        </w:rPr>
        <w:t>con</w:t>
      </w:r>
      <w:r>
        <w:rPr>
          <w:spacing w:val="-13"/>
          <w:sz w:val="24"/>
        </w:rPr>
        <w:t xml:space="preserve"> </w:t>
      </w:r>
      <w:r>
        <w:rPr>
          <w:sz w:val="24"/>
        </w:rPr>
        <w:t>firma</w:t>
      </w:r>
      <w:r>
        <w:rPr>
          <w:spacing w:val="-13"/>
          <w:sz w:val="24"/>
        </w:rPr>
        <w:t xml:space="preserve"> </w:t>
      </w:r>
      <w:r>
        <w:rPr>
          <w:sz w:val="24"/>
        </w:rPr>
        <w:t>y</w:t>
      </w:r>
      <w:r>
        <w:rPr>
          <w:spacing w:val="-17"/>
          <w:sz w:val="24"/>
        </w:rPr>
        <w:t xml:space="preserve"> </w:t>
      </w:r>
      <w:r>
        <w:rPr>
          <w:sz w:val="24"/>
        </w:rPr>
        <w:t>sello</w:t>
      </w:r>
      <w:r>
        <w:rPr>
          <w:spacing w:val="-15"/>
          <w:sz w:val="24"/>
        </w:rPr>
        <w:t xml:space="preserve"> </w:t>
      </w:r>
      <w:r>
        <w:rPr>
          <w:sz w:val="24"/>
        </w:rPr>
        <w:t>de</w:t>
      </w:r>
      <w:r>
        <w:rPr>
          <w:spacing w:val="-15"/>
          <w:sz w:val="24"/>
        </w:rPr>
        <w:t xml:space="preserve"> </w:t>
      </w:r>
      <w:r>
        <w:rPr>
          <w:sz w:val="24"/>
        </w:rPr>
        <w:t>los</w:t>
      </w:r>
      <w:r>
        <w:rPr>
          <w:spacing w:val="-14"/>
          <w:sz w:val="24"/>
        </w:rPr>
        <w:t xml:space="preserve"> </w:t>
      </w:r>
      <w:r>
        <w:rPr>
          <w:sz w:val="24"/>
        </w:rPr>
        <w:t xml:space="preserve">profesionales </w:t>
      </w:r>
      <w:r>
        <w:rPr>
          <w:spacing w:val="-2"/>
          <w:sz w:val="24"/>
        </w:rPr>
        <w:t>respectivos.</w:t>
      </w:r>
    </w:p>
    <w:p w14:paraId="098883F6" w14:textId="77777777" w:rsidR="00FA74D5" w:rsidRDefault="00793CB2">
      <w:pPr>
        <w:pStyle w:val="Prrafodelista"/>
        <w:numPr>
          <w:ilvl w:val="0"/>
          <w:numId w:val="1"/>
        </w:numPr>
        <w:tabs>
          <w:tab w:val="left" w:pos="981"/>
        </w:tabs>
        <w:spacing w:before="5" w:line="237" w:lineRule="auto"/>
        <w:ind w:left="981" w:right="264"/>
        <w:rPr>
          <w:rFonts w:ascii="Symbol" w:hAnsi="Symbol"/>
          <w:sz w:val="24"/>
        </w:rPr>
      </w:pPr>
      <w:r>
        <w:rPr>
          <w:sz w:val="24"/>
        </w:rPr>
        <w:t>En</w:t>
      </w:r>
      <w:r>
        <w:rPr>
          <w:spacing w:val="66"/>
          <w:sz w:val="24"/>
        </w:rPr>
        <w:t xml:space="preserve"> </w:t>
      </w:r>
      <w:r>
        <w:rPr>
          <w:sz w:val="24"/>
        </w:rPr>
        <w:t>caso</w:t>
      </w:r>
      <w:r>
        <w:rPr>
          <w:spacing w:val="66"/>
          <w:sz w:val="24"/>
        </w:rPr>
        <w:t xml:space="preserve"> </w:t>
      </w:r>
      <w:r>
        <w:rPr>
          <w:sz w:val="24"/>
        </w:rPr>
        <w:t>de</w:t>
      </w:r>
      <w:r>
        <w:rPr>
          <w:spacing w:val="65"/>
          <w:sz w:val="24"/>
        </w:rPr>
        <w:t xml:space="preserve"> </w:t>
      </w:r>
      <w:r>
        <w:rPr>
          <w:sz w:val="24"/>
        </w:rPr>
        <w:t>implantes</w:t>
      </w:r>
      <w:r>
        <w:rPr>
          <w:spacing w:val="69"/>
          <w:sz w:val="24"/>
        </w:rPr>
        <w:t xml:space="preserve"> </w:t>
      </w:r>
      <w:r>
        <w:rPr>
          <w:sz w:val="24"/>
        </w:rPr>
        <w:t>de</w:t>
      </w:r>
      <w:r>
        <w:rPr>
          <w:spacing w:val="65"/>
          <w:sz w:val="24"/>
        </w:rPr>
        <w:t xml:space="preserve"> </w:t>
      </w:r>
      <w:r>
        <w:rPr>
          <w:sz w:val="24"/>
        </w:rPr>
        <w:t>cualquier</w:t>
      </w:r>
      <w:r>
        <w:rPr>
          <w:spacing w:val="65"/>
          <w:sz w:val="24"/>
        </w:rPr>
        <w:t xml:space="preserve"> </w:t>
      </w:r>
      <w:r>
        <w:rPr>
          <w:sz w:val="24"/>
        </w:rPr>
        <w:t>tipo,</w:t>
      </w:r>
      <w:r>
        <w:rPr>
          <w:spacing w:val="66"/>
          <w:sz w:val="24"/>
        </w:rPr>
        <w:t xml:space="preserve"> </w:t>
      </w:r>
      <w:proofErr w:type="spellStart"/>
      <w:r>
        <w:rPr>
          <w:sz w:val="24"/>
        </w:rPr>
        <w:t>sticker</w:t>
      </w:r>
      <w:proofErr w:type="spellEnd"/>
      <w:r>
        <w:rPr>
          <w:spacing w:val="65"/>
          <w:sz w:val="24"/>
        </w:rPr>
        <w:t xml:space="preserve"> </w:t>
      </w:r>
      <w:r>
        <w:rPr>
          <w:sz w:val="24"/>
        </w:rPr>
        <w:t>con</w:t>
      </w:r>
      <w:r>
        <w:rPr>
          <w:spacing w:val="66"/>
          <w:sz w:val="24"/>
        </w:rPr>
        <w:t xml:space="preserve"> </w:t>
      </w:r>
      <w:r>
        <w:rPr>
          <w:sz w:val="24"/>
        </w:rPr>
        <w:t>número</w:t>
      </w:r>
      <w:r>
        <w:rPr>
          <w:spacing w:val="65"/>
          <w:sz w:val="24"/>
        </w:rPr>
        <w:t xml:space="preserve"> </w:t>
      </w:r>
      <w:r>
        <w:rPr>
          <w:sz w:val="24"/>
        </w:rPr>
        <w:t>de</w:t>
      </w:r>
      <w:r>
        <w:rPr>
          <w:spacing w:val="65"/>
          <w:sz w:val="24"/>
        </w:rPr>
        <w:t xml:space="preserve"> </w:t>
      </w:r>
      <w:r>
        <w:rPr>
          <w:sz w:val="24"/>
        </w:rPr>
        <w:t>serie</w:t>
      </w:r>
      <w:r>
        <w:rPr>
          <w:spacing w:val="67"/>
          <w:sz w:val="24"/>
        </w:rPr>
        <w:t xml:space="preserve"> </w:t>
      </w:r>
      <w:r>
        <w:rPr>
          <w:sz w:val="24"/>
        </w:rPr>
        <w:t>y</w:t>
      </w:r>
      <w:r>
        <w:rPr>
          <w:spacing w:val="63"/>
          <w:sz w:val="24"/>
        </w:rPr>
        <w:t xml:space="preserve"> </w:t>
      </w:r>
      <w:r>
        <w:rPr>
          <w:sz w:val="24"/>
        </w:rPr>
        <w:t>placa Radiológica post implante.</w:t>
      </w:r>
    </w:p>
    <w:p w14:paraId="553B381A" w14:textId="77777777" w:rsidR="00FA74D5" w:rsidRDefault="00793CB2">
      <w:pPr>
        <w:pStyle w:val="Prrafodelista"/>
        <w:numPr>
          <w:ilvl w:val="0"/>
          <w:numId w:val="1"/>
        </w:numPr>
        <w:tabs>
          <w:tab w:val="left" w:pos="981"/>
        </w:tabs>
        <w:spacing w:before="5" w:line="237" w:lineRule="auto"/>
        <w:ind w:left="981" w:right="258"/>
        <w:rPr>
          <w:rFonts w:ascii="Symbol" w:hAnsi="Symbol"/>
          <w:sz w:val="24"/>
        </w:rPr>
      </w:pPr>
      <w:r>
        <w:rPr>
          <w:sz w:val="24"/>
        </w:rPr>
        <w:t>Autorización</w:t>
      </w:r>
      <w:r>
        <w:rPr>
          <w:spacing w:val="40"/>
          <w:sz w:val="24"/>
        </w:rPr>
        <w:t xml:space="preserve"> </w:t>
      </w:r>
      <w:r>
        <w:rPr>
          <w:sz w:val="24"/>
        </w:rPr>
        <w:t>de</w:t>
      </w:r>
      <w:r>
        <w:rPr>
          <w:spacing w:val="40"/>
          <w:sz w:val="24"/>
        </w:rPr>
        <w:t xml:space="preserve"> </w:t>
      </w:r>
      <w:r>
        <w:rPr>
          <w:sz w:val="24"/>
        </w:rPr>
        <w:t>la</w:t>
      </w:r>
      <w:r>
        <w:rPr>
          <w:spacing w:val="40"/>
          <w:sz w:val="24"/>
        </w:rPr>
        <w:t xml:space="preserve"> </w:t>
      </w:r>
      <w:r>
        <w:rPr>
          <w:sz w:val="24"/>
        </w:rPr>
        <w:t>OSTPCPHYARA</w:t>
      </w:r>
      <w:r>
        <w:rPr>
          <w:spacing w:val="40"/>
          <w:sz w:val="24"/>
        </w:rPr>
        <w:t xml:space="preserve"> </w:t>
      </w:r>
      <w:r>
        <w:rPr>
          <w:sz w:val="24"/>
        </w:rPr>
        <w:t>para</w:t>
      </w:r>
      <w:r>
        <w:rPr>
          <w:spacing w:val="40"/>
          <w:sz w:val="24"/>
        </w:rPr>
        <w:t xml:space="preserve"> </w:t>
      </w:r>
      <w:r>
        <w:rPr>
          <w:sz w:val="24"/>
        </w:rPr>
        <w:t>toda</w:t>
      </w:r>
      <w:r>
        <w:rPr>
          <w:spacing w:val="40"/>
          <w:sz w:val="24"/>
        </w:rPr>
        <w:t xml:space="preserve"> </w:t>
      </w:r>
      <w:r>
        <w:rPr>
          <w:sz w:val="24"/>
        </w:rPr>
        <w:t>medicación</w:t>
      </w:r>
      <w:r>
        <w:rPr>
          <w:spacing w:val="40"/>
          <w:sz w:val="24"/>
        </w:rPr>
        <w:t xml:space="preserve"> </w:t>
      </w:r>
      <w:r>
        <w:rPr>
          <w:sz w:val="24"/>
        </w:rPr>
        <w:t>excluida</w:t>
      </w:r>
      <w:r>
        <w:rPr>
          <w:spacing w:val="40"/>
          <w:sz w:val="24"/>
        </w:rPr>
        <w:t xml:space="preserve"> </w:t>
      </w:r>
      <w:r>
        <w:rPr>
          <w:sz w:val="24"/>
        </w:rPr>
        <w:t>de</w:t>
      </w:r>
      <w:r>
        <w:rPr>
          <w:spacing w:val="40"/>
          <w:sz w:val="24"/>
        </w:rPr>
        <w:t xml:space="preserve"> </w:t>
      </w:r>
      <w:r>
        <w:rPr>
          <w:sz w:val="24"/>
        </w:rPr>
        <w:t xml:space="preserve">módulo </w:t>
      </w:r>
      <w:r>
        <w:rPr>
          <w:spacing w:val="-2"/>
          <w:sz w:val="24"/>
        </w:rPr>
        <w:t>contratado.</w:t>
      </w:r>
    </w:p>
    <w:p w14:paraId="5BE41F13" w14:textId="77777777" w:rsidR="00FA74D5" w:rsidRDefault="00FA74D5">
      <w:pPr>
        <w:pStyle w:val="Textoindependiente"/>
        <w:ind w:left="0"/>
      </w:pPr>
    </w:p>
    <w:p w14:paraId="36C84DDB" w14:textId="77777777" w:rsidR="00FA74D5" w:rsidRDefault="00FA74D5">
      <w:pPr>
        <w:spacing w:line="252" w:lineRule="exact"/>
        <w:rPr>
          <w:b/>
        </w:rPr>
        <w:sectPr w:rsidR="00FA74D5">
          <w:pgSz w:w="12240" w:h="15840"/>
          <w:pgMar w:top="1340" w:right="1440" w:bottom="280" w:left="1440" w:header="720" w:footer="720" w:gutter="0"/>
          <w:cols w:space="720"/>
        </w:sectPr>
      </w:pPr>
    </w:p>
    <w:p w14:paraId="3D5FAE71" w14:textId="77777777" w:rsidR="00FA74D5" w:rsidRDefault="00793CB2">
      <w:pPr>
        <w:pStyle w:val="Textoindependiente"/>
        <w:spacing w:before="68"/>
        <w:ind w:right="256"/>
        <w:jc w:val="both"/>
      </w:pPr>
      <w:r>
        <w:rPr>
          <w:spacing w:val="-2"/>
        </w:rPr>
        <w:lastRenderedPageBreak/>
        <w:t>EL</w:t>
      </w:r>
      <w:r>
        <w:rPr>
          <w:spacing w:val="-12"/>
        </w:rPr>
        <w:t xml:space="preserve"> </w:t>
      </w:r>
      <w:r>
        <w:rPr>
          <w:spacing w:val="-2"/>
        </w:rPr>
        <w:t>PRESTADOR</w:t>
      </w:r>
      <w:r>
        <w:rPr>
          <w:spacing w:val="-5"/>
        </w:rPr>
        <w:t xml:space="preserve"> </w:t>
      </w:r>
      <w:r>
        <w:rPr>
          <w:spacing w:val="-2"/>
        </w:rPr>
        <w:t>se</w:t>
      </w:r>
      <w:r>
        <w:rPr>
          <w:spacing w:val="-7"/>
        </w:rPr>
        <w:t xml:space="preserve"> </w:t>
      </w:r>
      <w:r>
        <w:rPr>
          <w:spacing w:val="-2"/>
        </w:rPr>
        <w:t>hace</w:t>
      </w:r>
      <w:r>
        <w:rPr>
          <w:spacing w:val="-7"/>
        </w:rPr>
        <w:t xml:space="preserve"> </w:t>
      </w:r>
      <w:r>
        <w:rPr>
          <w:spacing w:val="-2"/>
        </w:rPr>
        <w:t>responsable</w:t>
      </w:r>
      <w:r>
        <w:rPr>
          <w:spacing w:val="-7"/>
        </w:rPr>
        <w:t xml:space="preserve"> </w:t>
      </w:r>
      <w:r>
        <w:rPr>
          <w:spacing w:val="-2"/>
        </w:rPr>
        <w:t>por</w:t>
      </w:r>
      <w:r>
        <w:rPr>
          <w:spacing w:val="-7"/>
        </w:rPr>
        <w:t xml:space="preserve"> </w:t>
      </w:r>
      <w:r>
        <w:rPr>
          <w:spacing w:val="-2"/>
        </w:rPr>
        <w:t>los</w:t>
      </w:r>
      <w:r>
        <w:rPr>
          <w:spacing w:val="-5"/>
        </w:rPr>
        <w:t xml:space="preserve"> </w:t>
      </w:r>
      <w:r>
        <w:rPr>
          <w:spacing w:val="-2"/>
        </w:rPr>
        <w:t>eventuales</w:t>
      </w:r>
      <w:r>
        <w:rPr>
          <w:spacing w:val="-6"/>
        </w:rPr>
        <w:t xml:space="preserve"> </w:t>
      </w:r>
      <w:r>
        <w:rPr>
          <w:spacing w:val="-2"/>
        </w:rPr>
        <w:t>casos</w:t>
      </w:r>
      <w:r>
        <w:rPr>
          <w:spacing w:val="-5"/>
        </w:rPr>
        <w:t xml:space="preserve"> </w:t>
      </w:r>
      <w:r>
        <w:rPr>
          <w:spacing w:val="-2"/>
        </w:rPr>
        <w:t>de</w:t>
      </w:r>
      <w:r>
        <w:rPr>
          <w:spacing w:val="-7"/>
        </w:rPr>
        <w:t xml:space="preserve"> </w:t>
      </w:r>
      <w:r>
        <w:rPr>
          <w:spacing w:val="-2"/>
        </w:rPr>
        <w:t>mala</w:t>
      </w:r>
      <w:r>
        <w:rPr>
          <w:spacing w:val="-7"/>
        </w:rPr>
        <w:t xml:space="preserve"> </w:t>
      </w:r>
      <w:r>
        <w:rPr>
          <w:spacing w:val="-2"/>
        </w:rPr>
        <w:t>praxis</w:t>
      </w:r>
      <w:r>
        <w:rPr>
          <w:spacing w:val="-3"/>
        </w:rPr>
        <w:t xml:space="preserve"> </w:t>
      </w:r>
      <w:r>
        <w:rPr>
          <w:spacing w:val="-2"/>
        </w:rPr>
        <w:t>y/o</w:t>
      </w:r>
      <w:r>
        <w:rPr>
          <w:spacing w:val="-5"/>
        </w:rPr>
        <w:t xml:space="preserve"> </w:t>
      </w:r>
      <w:r>
        <w:rPr>
          <w:spacing w:val="-2"/>
        </w:rPr>
        <w:t xml:space="preserve">iatrogénica </w:t>
      </w:r>
      <w:r>
        <w:t>profesional</w:t>
      </w:r>
      <w:r>
        <w:rPr>
          <w:spacing w:val="-4"/>
        </w:rPr>
        <w:t xml:space="preserve"> </w:t>
      </w:r>
      <w:r>
        <w:t>y/o</w:t>
      </w:r>
      <w:r>
        <w:rPr>
          <w:spacing w:val="-6"/>
        </w:rPr>
        <w:t xml:space="preserve"> </w:t>
      </w:r>
      <w:r>
        <w:t>daño</w:t>
      </w:r>
      <w:r>
        <w:rPr>
          <w:spacing w:val="-7"/>
        </w:rPr>
        <w:t xml:space="preserve"> </w:t>
      </w:r>
      <w:r>
        <w:t>de</w:t>
      </w:r>
      <w:r>
        <w:rPr>
          <w:spacing w:val="-8"/>
        </w:rPr>
        <w:t xml:space="preserve"> </w:t>
      </w:r>
      <w:r>
        <w:t>cualquier</w:t>
      </w:r>
      <w:r>
        <w:rPr>
          <w:spacing w:val="-8"/>
        </w:rPr>
        <w:t xml:space="preserve"> </w:t>
      </w:r>
      <w:r>
        <w:t>tipo</w:t>
      </w:r>
      <w:r>
        <w:rPr>
          <w:spacing w:val="-7"/>
        </w:rPr>
        <w:t xml:space="preserve"> </w:t>
      </w:r>
      <w:r>
        <w:t>que</w:t>
      </w:r>
      <w:r>
        <w:rPr>
          <w:spacing w:val="-8"/>
        </w:rPr>
        <w:t xml:space="preserve"> </w:t>
      </w:r>
      <w:r>
        <w:t>se</w:t>
      </w:r>
      <w:r>
        <w:rPr>
          <w:spacing w:val="-8"/>
        </w:rPr>
        <w:t xml:space="preserve"> </w:t>
      </w:r>
      <w:r>
        <w:t>deriven</w:t>
      </w:r>
      <w:r>
        <w:rPr>
          <w:spacing w:val="-7"/>
        </w:rPr>
        <w:t xml:space="preserve"> </w:t>
      </w:r>
      <w:r>
        <w:t>como</w:t>
      </w:r>
      <w:r>
        <w:rPr>
          <w:spacing w:val="-6"/>
        </w:rPr>
        <w:t xml:space="preserve"> </w:t>
      </w:r>
      <w:r>
        <w:t>consecuencia</w:t>
      </w:r>
      <w:r>
        <w:rPr>
          <w:spacing w:val="-7"/>
        </w:rPr>
        <w:t xml:space="preserve"> </w:t>
      </w:r>
      <w:r>
        <w:t>de</w:t>
      </w:r>
      <w:r>
        <w:rPr>
          <w:spacing w:val="-6"/>
        </w:rPr>
        <w:t xml:space="preserve"> </w:t>
      </w:r>
      <w:r>
        <w:t>las</w:t>
      </w:r>
      <w:r>
        <w:rPr>
          <w:spacing w:val="-7"/>
        </w:rPr>
        <w:t xml:space="preserve"> </w:t>
      </w:r>
      <w:r>
        <w:t>prestaciones que se brinden emergentes de este contrato a los beneficiarios del presente y/o por la actuación</w:t>
      </w:r>
      <w:r>
        <w:rPr>
          <w:spacing w:val="-5"/>
        </w:rPr>
        <w:t xml:space="preserve"> </w:t>
      </w:r>
      <w:r>
        <w:t>de</w:t>
      </w:r>
      <w:r>
        <w:rPr>
          <w:spacing w:val="-7"/>
        </w:rPr>
        <w:t xml:space="preserve"> </w:t>
      </w:r>
      <w:r>
        <w:t>cualquiera</w:t>
      </w:r>
      <w:r>
        <w:rPr>
          <w:spacing w:val="-8"/>
        </w:rPr>
        <w:t xml:space="preserve"> </w:t>
      </w:r>
      <w:r>
        <w:t>de</w:t>
      </w:r>
      <w:r>
        <w:rPr>
          <w:spacing w:val="-7"/>
        </w:rPr>
        <w:t xml:space="preserve"> </w:t>
      </w:r>
      <w:r>
        <w:t>sus</w:t>
      </w:r>
      <w:r>
        <w:rPr>
          <w:spacing w:val="-5"/>
        </w:rPr>
        <w:t xml:space="preserve"> </w:t>
      </w:r>
      <w:r>
        <w:t>prestadores</w:t>
      </w:r>
      <w:r>
        <w:rPr>
          <w:spacing w:val="-1"/>
        </w:rPr>
        <w:t xml:space="preserve"> </w:t>
      </w:r>
      <w:r>
        <w:t>y/o</w:t>
      </w:r>
      <w:r>
        <w:rPr>
          <w:spacing w:val="-5"/>
        </w:rPr>
        <w:t xml:space="preserve"> </w:t>
      </w:r>
      <w:r>
        <w:t>profesionales</w:t>
      </w:r>
      <w:r>
        <w:rPr>
          <w:spacing w:val="-3"/>
        </w:rPr>
        <w:t xml:space="preserve"> </w:t>
      </w:r>
      <w:r>
        <w:t>y/o</w:t>
      </w:r>
      <w:r>
        <w:rPr>
          <w:spacing w:val="-5"/>
        </w:rPr>
        <w:t xml:space="preserve"> </w:t>
      </w:r>
      <w:r>
        <w:t>de</w:t>
      </w:r>
      <w:r>
        <w:rPr>
          <w:spacing w:val="-7"/>
        </w:rPr>
        <w:t xml:space="preserve"> </w:t>
      </w:r>
      <w:r>
        <w:t>los</w:t>
      </w:r>
      <w:r>
        <w:rPr>
          <w:spacing w:val="-5"/>
        </w:rPr>
        <w:t xml:space="preserve"> </w:t>
      </w:r>
      <w:r>
        <w:t>que</w:t>
      </w:r>
      <w:r>
        <w:rPr>
          <w:spacing w:val="-7"/>
        </w:rPr>
        <w:t xml:space="preserve"> </w:t>
      </w:r>
      <w:r>
        <w:t>contrate;</w:t>
      </w:r>
      <w:r>
        <w:rPr>
          <w:spacing w:val="-3"/>
        </w:rPr>
        <w:t xml:space="preserve"> </w:t>
      </w:r>
      <w:r>
        <w:t>y</w:t>
      </w:r>
      <w:r>
        <w:rPr>
          <w:spacing w:val="-11"/>
        </w:rPr>
        <w:t xml:space="preserve"> </w:t>
      </w:r>
      <w:r>
        <w:t>por</w:t>
      </w:r>
      <w:r>
        <w:rPr>
          <w:spacing w:val="-7"/>
        </w:rPr>
        <w:t xml:space="preserve"> </w:t>
      </w:r>
      <w:r>
        <w:t>lo cual libera a LA OBRA SOCIAL de todo tipo de responsabilidad contractual y/o extracontractual al respecto y se obliga a mantenerla indemne frente a cualquier tipo de reclamo al respecto, sea administrativo, extrajudicial y/o judicial.</w:t>
      </w:r>
    </w:p>
    <w:p w14:paraId="1AB3F467" w14:textId="77777777" w:rsidR="00FA74D5" w:rsidRDefault="00FA74D5">
      <w:pPr>
        <w:pStyle w:val="Textoindependiente"/>
        <w:spacing w:before="5"/>
        <w:ind w:left="0"/>
      </w:pPr>
    </w:p>
    <w:p w14:paraId="04B3D49C" w14:textId="77777777" w:rsidR="00FA74D5" w:rsidRDefault="00793CB2">
      <w:pPr>
        <w:ind w:left="262"/>
        <w:jc w:val="both"/>
        <w:rPr>
          <w:b/>
          <w:sz w:val="24"/>
        </w:rPr>
      </w:pPr>
      <w:r>
        <w:rPr>
          <w:b/>
          <w:sz w:val="24"/>
        </w:rPr>
        <w:t>Medicamentos</w:t>
      </w:r>
      <w:r>
        <w:rPr>
          <w:b/>
          <w:spacing w:val="-2"/>
          <w:sz w:val="24"/>
        </w:rPr>
        <w:t xml:space="preserve"> </w:t>
      </w:r>
      <w:r>
        <w:rPr>
          <w:b/>
          <w:sz w:val="24"/>
        </w:rPr>
        <w:t>de</w:t>
      </w:r>
      <w:r>
        <w:rPr>
          <w:b/>
          <w:spacing w:val="-2"/>
          <w:sz w:val="24"/>
        </w:rPr>
        <w:t xml:space="preserve"> </w:t>
      </w:r>
      <w:r>
        <w:rPr>
          <w:b/>
          <w:sz w:val="24"/>
        </w:rPr>
        <w:t>Alto</w:t>
      </w:r>
      <w:r>
        <w:rPr>
          <w:b/>
          <w:spacing w:val="-1"/>
          <w:sz w:val="24"/>
        </w:rPr>
        <w:t xml:space="preserve"> </w:t>
      </w:r>
      <w:r>
        <w:rPr>
          <w:b/>
          <w:sz w:val="24"/>
        </w:rPr>
        <w:t>Costo</w:t>
      </w:r>
      <w:r>
        <w:rPr>
          <w:b/>
          <w:spacing w:val="-2"/>
          <w:sz w:val="24"/>
        </w:rPr>
        <w:t xml:space="preserve"> </w:t>
      </w:r>
      <w:r>
        <w:rPr>
          <w:b/>
          <w:sz w:val="24"/>
        </w:rPr>
        <w:t>Y</w:t>
      </w:r>
      <w:r>
        <w:rPr>
          <w:b/>
          <w:spacing w:val="-2"/>
          <w:sz w:val="24"/>
        </w:rPr>
        <w:t xml:space="preserve"> </w:t>
      </w:r>
      <w:r>
        <w:rPr>
          <w:b/>
          <w:sz w:val="24"/>
        </w:rPr>
        <w:t>Material</w:t>
      </w:r>
      <w:r>
        <w:rPr>
          <w:b/>
          <w:spacing w:val="-1"/>
          <w:sz w:val="24"/>
        </w:rPr>
        <w:t xml:space="preserve"> </w:t>
      </w:r>
      <w:r>
        <w:rPr>
          <w:b/>
          <w:spacing w:val="-2"/>
          <w:sz w:val="24"/>
        </w:rPr>
        <w:t>Descartable:</w:t>
      </w:r>
    </w:p>
    <w:p w14:paraId="01F01933" w14:textId="77777777" w:rsidR="00FA74D5" w:rsidRDefault="00793CB2">
      <w:pPr>
        <w:pStyle w:val="Textoindependiente"/>
        <w:spacing w:before="271"/>
        <w:ind w:right="254"/>
        <w:jc w:val="both"/>
      </w:pPr>
      <w:r>
        <w:rPr>
          <w:b/>
          <w:u w:val="single"/>
        </w:rPr>
        <w:t>Cobertura de Medicamentos en internación:</w:t>
      </w:r>
      <w:r>
        <w:rPr>
          <w:b/>
        </w:rPr>
        <w:t xml:space="preserve"> </w:t>
      </w:r>
      <w:r>
        <w:t>La cobertura de aquellos medicamentos perteneciente a los grupos, ya sean antibióticos, alto costo (de uso habitual o no) y/o catástrofe</w:t>
      </w:r>
      <w:r>
        <w:rPr>
          <w:spacing w:val="-5"/>
        </w:rPr>
        <w:t xml:space="preserve"> </w:t>
      </w:r>
      <w:r>
        <w:t>(ver</w:t>
      </w:r>
      <w:r>
        <w:rPr>
          <w:spacing w:val="-4"/>
        </w:rPr>
        <w:t xml:space="preserve"> </w:t>
      </w:r>
      <w:r>
        <w:t>Anexo</w:t>
      </w:r>
      <w:r>
        <w:rPr>
          <w:spacing w:val="-2"/>
        </w:rPr>
        <w:t xml:space="preserve"> </w:t>
      </w:r>
      <w:r>
        <w:t>I</w:t>
      </w:r>
      <w:r>
        <w:rPr>
          <w:spacing w:val="-9"/>
        </w:rPr>
        <w:t xml:space="preserve"> </w:t>
      </w:r>
      <w:r>
        <w:t>donde</w:t>
      </w:r>
      <w:r>
        <w:rPr>
          <w:spacing w:val="-5"/>
        </w:rPr>
        <w:t xml:space="preserve"> </w:t>
      </w:r>
      <w:r>
        <w:t>se</w:t>
      </w:r>
      <w:r>
        <w:rPr>
          <w:spacing w:val="-5"/>
        </w:rPr>
        <w:t xml:space="preserve"> </w:t>
      </w:r>
      <w:r>
        <w:t>detallan</w:t>
      </w:r>
      <w:r>
        <w:rPr>
          <w:spacing w:val="-4"/>
        </w:rPr>
        <w:t xml:space="preserve"> </w:t>
      </w:r>
      <w:r>
        <w:t>los</w:t>
      </w:r>
      <w:r>
        <w:rPr>
          <w:spacing w:val="-4"/>
        </w:rPr>
        <w:t xml:space="preserve"> </w:t>
      </w:r>
      <w:r>
        <w:t>mismos)</w:t>
      </w:r>
      <w:r>
        <w:rPr>
          <w:spacing w:val="-4"/>
        </w:rPr>
        <w:t xml:space="preserve"> </w:t>
      </w:r>
      <w:r>
        <w:t>deberán</w:t>
      </w:r>
      <w:r>
        <w:rPr>
          <w:spacing w:val="-4"/>
        </w:rPr>
        <w:t xml:space="preserve"> </w:t>
      </w:r>
      <w:r>
        <w:t>solicitar</w:t>
      </w:r>
      <w:r>
        <w:rPr>
          <w:spacing w:val="-6"/>
        </w:rPr>
        <w:t xml:space="preserve"> </w:t>
      </w:r>
      <w:r>
        <w:t>autorización</w:t>
      </w:r>
      <w:r>
        <w:rPr>
          <w:spacing w:val="-4"/>
        </w:rPr>
        <w:t xml:space="preserve"> </w:t>
      </w:r>
      <w:r>
        <w:t>durante el periodo en el que transcurre la internación.</w:t>
      </w:r>
    </w:p>
    <w:p w14:paraId="730379AA" w14:textId="77777777" w:rsidR="00FA74D5" w:rsidRDefault="00793CB2">
      <w:pPr>
        <w:pStyle w:val="Textoindependiente"/>
        <w:spacing w:before="1"/>
        <w:ind w:right="264"/>
        <w:jc w:val="both"/>
      </w:pPr>
      <w:r>
        <w:t xml:space="preserve">Para su facturación es requisito presentar el/los correspondiente/s troquel/es para reconocer el valor facturado, caso contrario, si los mismos son de uso hospitalario, se tomará el valor promedio teniendo en cuenta la misma presentación de diferentes laboratorios según el Manual </w:t>
      </w:r>
      <w:proofErr w:type="spellStart"/>
      <w:r>
        <w:t>kairos</w:t>
      </w:r>
      <w:proofErr w:type="spellEnd"/>
      <w:r>
        <w:t xml:space="preserve"> al momento de su aplicación.</w:t>
      </w:r>
    </w:p>
    <w:p w14:paraId="675F5B2E" w14:textId="77777777" w:rsidR="00FA74D5" w:rsidRDefault="00FA74D5">
      <w:pPr>
        <w:pStyle w:val="Textoindependiente"/>
        <w:ind w:left="0"/>
      </w:pPr>
    </w:p>
    <w:p w14:paraId="570D8F2F" w14:textId="77777777" w:rsidR="00FA74D5" w:rsidRDefault="00FA74D5">
      <w:pPr>
        <w:pStyle w:val="Textoindependiente"/>
        <w:ind w:left="0"/>
      </w:pPr>
    </w:p>
    <w:p w14:paraId="3E3ADD4F" w14:textId="77777777" w:rsidR="00FA74D5" w:rsidRDefault="00793CB2">
      <w:pPr>
        <w:pStyle w:val="Textoindependiente"/>
        <w:ind w:right="257"/>
        <w:jc w:val="both"/>
      </w:pPr>
      <w:r>
        <w:rPr>
          <w:b/>
          <w:u w:val="single"/>
        </w:rPr>
        <w:t>Descartables de alto costo:</w:t>
      </w:r>
      <w:r>
        <w:rPr>
          <w:b/>
        </w:rPr>
        <w:t xml:space="preserve"> </w:t>
      </w:r>
      <w:r>
        <w:t xml:space="preserve">Al igual que en caso de los medicamentos antes mencionados, los descartables de alto costo deben ser autorizados por la OSTPCPHYARA y presentar al momento de ser facturados el correspondiente </w:t>
      </w:r>
      <w:proofErr w:type="spellStart"/>
      <w:r>
        <w:t>sticker</w:t>
      </w:r>
      <w:proofErr w:type="spellEnd"/>
      <w:r>
        <w:t xml:space="preserve"> para su reconocimiento.</w:t>
      </w:r>
    </w:p>
    <w:p w14:paraId="7348F45E" w14:textId="77777777" w:rsidR="00FA74D5" w:rsidRDefault="00FA74D5">
      <w:pPr>
        <w:pStyle w:val="Textoindependiente"/>
        <w:ind w:left="0"/>
      </w:pPr>
    </w:p>
    <w:p w14:paraId="50D39DBA" w14:textId="77777777" w:rsidR="00FA74D5" w:rsidRDefault="00793CB2">
      <w:pPr>
        <w:pStyle w:val="Textoindependiente"/>
        <w:spacing w:before="1"/>
        <w:ind w:right="261"/>
        <w:jc w:val="both"/>
      </w:pPr>
      <w:r>
        <w:t xml:space="preserve">En todos los casos se </w:t>
      </w:r>
      <w:proofErr w:type="gramStart"/>
      <w:r>
        <w:t>realizara</w:t>
      </w:r>
      <w:proofErr w:type="gramEnd"/>
      <w:r>
        <w:t xml:space="preserve"> Auditoria Médica y Administrativa posterior, y de no cumplimentar lo requerido se procederá a debitar o devolver la documentación presentada para su correcta facturación.</w:t>
      </w:r>
    </w:p>
    <w:p w14:paraId="6156D1D8" w14:textId="77777777" w:rsidR="00FA74D5" w:rsidRDefault="00FA74D5">
      <w:pPr>
        <w:pStyle w:val="Textoindependiente"/>
        <w:ind w:left="0"/>
      </w:pPr>
    </w:p>
    <w:p w14:paraId="5ABD2D2D" w14:textId="77777777" w:rsidR="00FA74D5" w:rsidRDefault="00793CB2">
      <w:pPr>
        <w:pStyle w:val="Textoindependiente"/>
        <w:ind w:right="262"/>
        <w:jc w:val="both"/>
      </w:pPr>
      <w:r>
        <w:t xml:space="preserve">Toda aquella facturación no contemplada en los ítems anteriores estará sujeta a posibles </w:t>
      </w:r>
      <w:r>
        <w:rPr>
          <w:spacing w:val="-2"/>
        </w:rPr>
        <w:t>débitos.</w:t>
      </w:r>
    </w:p>
    <w:p w14:paraId="267AEBCB" w14:textId="77777777" w:rsidR="00FA74D5" w:rsidRDefault="00FA74D5">
      <w:pPr>
        <w:pStyle w:val="Textoindependiente"/>
        <w:ind w:left="0"/>
      </w:pPr>
    </w:p>
    <w:p w14:paraId="54B4996B" w14:textId="77777777" w:rsidR="00FA74D5" w:rsidRDefault="00FA74D5">
      <w:pPr>
        <w:pStyle w:val="Textoindependiente"/>
        <w:spacing w:before="4"/>
        <w:ind w:left="0"/>
      </w:pPr>
    </w:p>
    <w:p w14:paraId="6280F451" w14:textId="77777777" w:rsidR="00FA74D5" w:rsidRDefault="00FA74D5">
      <w:pPr>
        <w:pStyle w:val="Textoindependiente"/>
        <w:jc w:val="both"/>
        <w:sectPr w:rsidR="00FA74D5">
          <w:pgSz w:w="12240" w:h="15840"/>
          <w:pgMar w:top="1340" w:right="1440" w:bottom="280" w:left="1440" w:header="720" w:footer="720" w:gutter="0"/>
          <w:cols w:space="720"/>
        </w:sectPr>
      </w:pPr>
    </w:p>
    <w:p w14:paraId="0829AD2F" w14:textId="77777777" w:rsidR="00FA74D5" w:rsidRDefault="00793CB2">
      <w:pPr>
        <w:pStyle w:val="Ttulo1"/>
        <w:spacing w:before="72"/>
        <w:ind w:left="2580" w:right="2580"/>
        <w:jc w:val="center"/>
      </w:pPr>
      <w:r>
        <w:lastRenderedPageBreak/>
        <w:t>ANEXO</w:t>
      </w:r>
      <w:r>
        <w:rPr>
          <w:spacing w:val="-1"/>
        </w:rPr>
        <w:t xml:space="preserve"> </w:t>
      </w:r>
      <w:r>
        <w:rPr>
          <w:spacing w:val="-10"/>
        </w:rPr>
        <w:t>I</w:t>
      </w:r>
    </w:p>
    <w:p w14:paraId="41E58AD0" w14:textId="77777777" w:rsidR="00FA74D5" w:rsidRDefault="00793CB2">
      <w:pPr>
        <w:spacing w:before="1"/>
        <w:ind w:left="2580" w:right="2581"/>
        <w:jc w:val="center"/>
        <w:rPr>
          <w:b/>
          <w:sz w:val="24"/>
        </w:rPr>
      </w:pPr>
      <w:r>
        <w:rPr>
          <w:b/>
          <w:sz w:val="24"/>
        </w:rPr>
        <w:t>Normas</w:t>
      </w:r>
      <w:r>
        <w:rPr>
          <w:b/>
          <w:spacing w:val="-4"/>
          <w:sz w:val="24"/>
        </w:rPr>
        <w:t xml:space="preserve"> </w:t>
      </w:r>
      <w:r>
        <w:rPr>
          <w:b/>
          <w:spacing w:val="-2"/>
          <w:sz w:val="24"/>
        </w:rPr>
        <w:t>Operativas</w:t>
      </w:r>
    </w:p>
    <w:p w14:paraId="1E0B23E2" w14:textId="77777777" w:rsidR="00FA74D5" w:rsidRDefault="00793CB2">
      <w:pPr>
        <w:ind w:left="1" w:right="2"/>
        <w:jc w:val="center"/>
        <w:rPr>
          <w:b/>
          <w:sz w:val="24"/>
        </w:rPr>
      </w:pPr>
      <w:r>
        <w:rPr>
          <w:b/>
          <w:sz w:val="24"/>
        </w:rPr>
        <w:t>Medicamentos</w:t>
      </w:r>
      <w:r>
        <w:rPr>
          <w:b/>
          <w:spacing w:val="-4"/>
          <w:sz w:val="24"/>
        </w:rPr>
        <w:t xml:space="preserve"> </w:t>
      </w:r>
      <w:r>
        <w:rPr>
          <w:b/>
          <w:sz w:val="24"/>
        </w:rPr>
        <w:t>de</w:t>
      </w:r>
      <w:r>
        <w:rPr>
          <w:b/>
          <w:spacing w:val="-2"/>
          <w:sz w:val="24"/>
        </w:rPr>
        <w:t xml:space="preserve"> </w:t>
      </w:r>
      <w:r>
        <w:rPr>
          <w:b/>
          <w:sz w:val="24"/>
        </w:rPr>
        <w:t>Alto</w:t>
      </w:r>
      <w:r>
        <w:rPr>
          <w:b/>
          <w:spacing w:val="-1"/>
          <w:sz w:val="24"/>
        </w:rPr>
        <w:t xml:space="preserve"> </w:t>
      </w:r>
      <w:r>
        <w:rPr>
          <w:b/>
          <w:sz w:val="24"/>
        </w:rPr>
        <w:t>Costo</w:t>
      </w:r>
      <w:r>
        <w:rPr>
          <w:b/>
          <w:spacing w:val="-1"/>
          <w:sz w:val="24"/>
        </w:rPr>
        <w:t xml:space="preserve"> </w:t>
      </w:r>
      <w:r>
        <w:rPr>
          <w:b/>
          <w:sz w:val="24"/>
        </w:rPr>
        <w:t>y</w:t>
      </w:r>
      <w:r>
        <w:rPr>
          <w:b/>
          <w:spacing w:val="-1"/>
          <w:sz w:val="24"/>
        </w:rPr>
        <w:t xml:space="preserve"> </w:t>
      </w:r>
      <w:r>
        <w:rPr>
          <w:b/>
          <w:sz w:val="24"/>
        </w:rPr>
        <w:t>Descartables</w:t>
      </w:r>
      <w:r>
        <w:rPr>
          <w:b/>
          <w:spacing w:val="-2"/>
          <w:sz w:val="24"/>
        </w:rPr>
        <w:t xml:space="preserve"> </w:t>
      </w:r>
      <w:r>
        <w:rPr>
          <w:b/>
          <w:sz w:val="24"/>
        </w:rPr>
        <w:t>en</w:t>
      </w:r>
      <w:r>
        <w:rPr>
          <w:b/>
          <w:spacing w:val="2"/>
          <w:sz w:val="24"/>
        </w:rPr>
        <w:t xml:space="preserve"> </w:t>
      </w:r>
      <w:r>
        <w:rPr>
          <w:b/>
          <w:spacing w:val="-2"/>
          <w:sz w:val="24"/>
        </w:rPr>
        <w:t>Internación</w:t>
      </w:r>
    </w:p>
    <w:p w14:paraId="2C6C522B" w14:textId="77777777" w:rsidR="00FA74D5" w:rsidRDefault="00FA74D5">
      <w:pPr>
        <w:pStyle w:val="Textoindependiente"/>
        <w:ind w:left="0"/>
        <w:rPr>
          <w:b/>
        </w:rPr>
      </w:pPr>
    </w:p>
    <w:p w14:paraId="529916E2" w14:textId="77777777" w:rsidR="00FA74D5" w:rsidRDefault="00FA74D5">
      <w:pPr>
        <w:pStyle w:val="Textoindependiente"/>
        <w:ind w:left="0"/>
        <w:rPr>
          <w:b/>
        </w:rPr>
      </w:pPr>
    </w:p>
    <w:p w14:paraId="560FBF15" w14:textId="77777777" w:rsidR="00FA74D5" w:rsidRDefault="00FA74D5">
      <w:pPr>
        <w:pStyle w:val="Textoindependiente"/>
        <w:ind w:left="0"/>
        <w:rPr>
          <w:b/>
        </w:rPr>
      </w:pPr>
    </w:p>
    <w:p w14:paraId="35226072" w14:textId="77777777" w:rsidR="00FA74D5" w:rsidRDefault="00793CB2">
      <w:pPr>
        <w:pStyle w:val="Ttulo1"/>
        <w:jc w:val="both"/>
      </w:pPr>
      <w:r>
        <w:t>MEDICAMENTOS</w:t>
      </w:r>
      <w:r>
        <w:rPr>
          <w:spacing w:val="-2"/>
        </w:rPr>
        <w:t xml:space="preserve"> </w:t>
      </w:r>
      <w:r>
        <w:t>DE</w:t>
      </w:r>
      <w:r>
        <w:rPr>
          <w:spacing w:val="-1"/>
        </w:rPr>
        <w:t xml:space="preserve"> </w:t>
      </w:r>
      <w:r>
        <w:t xml:space="preserve">ALTOS </w:t>
      </w:r>
      <w:r>
        <w:rPr>
          <w:spacing w:val="-4"/>
        </w:rPr>
        <w:t>COSTO</w:t>
      </w:r>
    </w:p>
    <w:p w14:paraId="02DACAC3" w14:textId="77777777" w:rsidR="00FA74D5" w:rsidRDefault="00793CB2">
      <w:pPr>
        <w:spacing w:before="4" w:line="235" w:lineRule="auto"/>
        <w:ind w:left="262" w:right="1877"/>
        <w:jc w:val="both"/>
        <w:rPr>
          <w:sz w:val="24"/>
        </w:rPr>
      </w:pPr>
      <w:r>
        <w:rPr>
          <w:b/>
          <w:sz w:val="24"/>
        </w:rPr>
        <w:t>Nota: los nombres comerciales se mencionan a modo de ejemplo. Expansores</w:t>
      </w:r>
      <w:r>
        <w:rPr>
          <w:b/>
          <w:spacing w:val="55"/>
          <w:sz w:val="24"/>
        </w:rPr>
        <w:t xml:space="preserve"> </w:t>
      </w:r>
      <w:r>
        <w:rPr>
          <w:b/>
          <w:sz w:val="24"/>
        </w:rPr>
        <w:t>plasmáticos</w:t>
      </w:r>
      <w:r>
        <w:rPr>
          <w:b/>
          <w:spacing w:val="-1"/>
          <w:sz w:val="24"/>
        </w:rPr>
        <w:t xml:space="preserve"> </w:t>
      </w:r>
      <w:r>
        <w:rPr>
          <w:b/>
          <w:sz w:val="24"/>
        </w:rPr>
        <w:t>y</w:t>
      </w:r>
      <w:r>
        <w:rPr>
          <w:b/>
          <w:spacing w:val="-1"/>
          <w:sz w:val="24"/>
        </w:rPr>
        <w:t xml:space="preserve"> </w:t>
      </w:r>
      <w:r>
        <w:rPr>
          <w:b/>
          <w:sz w:val="24"/>
        </w:rPr>
        <w:t xml:space="preserve">otros: </w:t>
      </w:r>
      <w:r>
        <w:rPr>
          <w:sz w:val="24"/>
        </w:rPr>
        <w:t>Albúmina</w:t>
      </w:r>
      <w:r>
        <w:rPr>
          <w:spacing w:val="-2"/>
          <w:sz w:val="24"/>
        </w:rPr>
        <w:t xml:space="preserve"> </w:t>
      </w:r>
      <w:r>
        <w:rPr>
          <w:sz w:val="24"/>
        </w:rPr>
        <w:t>humana,</w:t>
      </w:r>
      <w:r>
        <w:rPr>
          <w:spacing w:val="-1"/>
          <w:sz w:val="24"/>
        </w:rPr>
        <w:t xml:space="preserve"> </w:t>
      </w:r>
      <w:proofErr w:type="spellStart"/>
      <w:r>
        <w:rPr>
          <w:sz w:val="24"/>
        </w:rPr>
        <w:t>Haemacel</w:t>
      </w:r>
      <w:proofErr w:type="spellEnd"/>
      <w:r>
        <w:rPr>
          <w:sz w:val="24"/>
        </w:rPr>
        <w:t>,</w:t>
      </w:r>
      <w:r>
        <w:rPr>
          <w:spacing w:val="-1"/>
          <w:sz w:val="24"/>
        </w:rPr>
        <w:t xml:space="preserve"> </w:t>
      </w:r>
      <w:proofErr w:type="spellStart"/>
      <w:r>
        <w:rPr>
          <w:spacing w:val="-2"/>
          <w:sz w:val="24"/>
        </w:rPr>
        <w:t>Dextrán</w:t>
      </w:r>
      <w:proofErr w:type="spellEnd"/>
      <w:r>
        <w:rPr>
          <w:spacing w:val="-2"/>
          <w:sz w:val="24"/>
        </w:rPr>
        <w:t>.</w:t>
      </w:r>
    </w:p>
    <w:p w14:paraId="1EA14A0C" w14:textId="77777777" w:rsidR="00FA74D5" w:rsidRDefault="00793CB2">
      <w:pPr>
        <w:pStyle w:val="Textoindependiente"/>
        <w:spacing w:before="2"/>
        <w:ind w:right="256"/>
        <w:jc w:val="both"/>
      </w:pPr>
      <w:r>
        <w:rPr>
          <w:b/>
        </w:rPr>
        <w:t xml:space="preserve">Antibióticos, Antivirales, Antifúngicos, inmunomoduladores: </w:t>
      </w:r>
      <w:proofErr w:type="spellStart"/>
      <w:r>
        <w:t>Acyclovir</w:t>
      </w:r>
      <w:proofErr w:type="spellEnd"/>
      <w:r>
        <w:t xml:space="preserve">, anticuerpos </w:t>
      </w:r>
      <w:proofErr w:type="spellStart"/>
      <w:r>
        <w:t>nomoclonales</w:t>
      </w:r>
      <w:proofErr w:type="spellEnd"/>
      <w:r>
        <w:t xml:space="preserve">, AZT y similares (AZT, DDI, etc.). Antivirales en </w:t>
      </w:r>
      <w:proofErr w:type="gramStart"/>
      <w:r>
        <w:t>todas sus forma</w:t>
      </w:r>
      <w:proofErr w:type="gramEnd"/>
      <w:r>
        <w:t xml:space="preserve">, antimicóticos parenterales, Anfotericina B (Liposoluble </w:t>
      </w:r>
      <w:proofErr w:type="spellStart"/>
      <w:r>
        <w:t>Ambisome</w:t>
      </w:r>
      <w:proofErr w:type="spellEnd"/>
      <w:r>
        <w:t xml:space="preserve">, </w:t>
      </w:r>
      <w:proofErr w:type="spellStart"/>
      <w:r>
        <w:t>Amfostat</w:t>
      </w:r>
      <w:proofErr w:type="spellEnd"/>
      <w:r>
        <w:t xml:space="preserve">, etc.). </w:t>
      </w:r>
      <w:proofErr w:type="spellStart"/>
      <w:r>
        <w:t>Azactam</w:t>
      </w:r>
      <w:proofErr w:type="spellEnd"/>
      <w:r>
        <w:t xml:space="preserve">, Aztreonam, </w:t>
      </w:r>
      <w:proofErr w:type="spellStart"/>
      <w:r>
        <w:t>Barex</w:t>
      </w:r>
      <w:proofErr w:type="spellEnd"/>
      <w:r>
        <w:t xml:space="preserve">, </w:t>
      </w:r>
      <w:proofErr w:type="spellStart"/>
      <w:r>
        <w:t>Baycipem</w:t>
      </w:r>
      <w:proofErr w:type="spellEnd"/>
      <w:r>
        <w:t xml:space="preserve">, </w:t>
      </w:r>
      <w:proofErr w:type="spellStart"/>
      <w:r>
        <w:t>Carbapenem</w:t>
      </w:r>
      <w:proofErr w:type="spellEnd"/>
      <w:r>
        <w:t xml:space="preserve">, </w:t>
      </w:r>
      <w:proofErr w:type="spellStart"/>
      <w:r>
        <w:t>Crixivan</w:t>
      </w:r>
      <w:proofErr w:type="spellEnd"/>
      <w:r>
        <w:t xml:space="preserve">, Fluconazol (parenteral, </w:t>
      </w:r>
      <w:proofErr w:type="spellStart"/>
      <w:r>
        <w:t>Triflucan</w:t>
      </w:r>
      <w:proofErr w:type="spellEnd"/>
      <w:r>
        <w:t xml:space="preserve">, etc.). Gammaglobulina humana. Gammaglobulinas específicas. Ganciclovir. </w:t>
      </w:r>
      <w:proofErr w:type="spellStart"/>
      <w:r>
        <w:t>Cytovene</w:t>
      </w:r>
      <w:proofErr w:type="spellEnd"/>
      <w:r>
        <w:t xml:space="preserve">. </w:t>
      </w:r>
      <w:proofErr w:type="spellStart"/>
      <w:r>
        <w:t>Imipenen</w:t>
      </w:r>
      <w:proofErr w:type="spellEnd"/>
      <w:r>
        <w:t>, Inmunoglobulinas (</w:t>
      </w:r>
      <w:proofErr w:type="spellStart"/>
      <w:r>
        <w:t>Palivyzumab</w:t>
      </w:r>
      <w:proofErr w:type="spellEnd"/>
      <w:r>
        <w:t xml:space="preserve">, </w:t>
      </w:r>
      <w:proofErr w:type="spellStart"/>
      <w:r>
        <w:t>Sandoglobulina</w:t>
      </w:r>
      <w:proofErr w:type="spellEnd"/>
      <w:r>
        <w:t xml:space="preserve">, </w:t>
      </w:r>
      <w:proofErr w:type="spellStart"/>
      <w:r>
        <w:t>Endobulin</w:t>
      </w:r>
      <w:proofErr w:type="spellEnd"/>
      <w:r>
        <w:t xml:space="preserve"> y similares), Interferón, </w:t>
      </w:r>
      <w:proofErr w:type="spellStart"/>
      <w:r>
        <w:t>Linfoglobulinas</w:t>
      </w:r>
      <w:proofErr w:type="spellEnd"/>
      <w:r>
        <w:t xml:space="preserve">, </w:t>
      </w:r>
      <w:proofErr w:type="spellStart"/>
      <w:r>
        <w:t>Linfoglobulinas</w:t>
      </w:r>
      <w:proofErr w:type="spellEnd"/>
      <w:r>
        <w:t xml:space="preserve"> </w:t>
      </w:r>
      <w:proofErr w:type="spellStart"/>
      <w:r>
        <w:t>antilinfocitarias</w:t>
      </w:r>
      <w:proofErr w:type="spellEnd"/>
      <w:r>
        <w:t xml:space="preserve">, medicación para HIV (Indinavir, Aciclovir, AZT, </w:t>
      </w:r>
      <w:proofErr w:type="spellStart"/>
      <w:r>
        <w:t>Gancliclovir</w:t>
      </w:r>
      <w:proofErr w:type="spellEnd"/>
      <w:r>
        <w:t xml:space="preserve"> y otros). Meropenem, Piperacilina, Tazobactam,</w:t>
      </w:r>
      <w:r>
        <w:rPr>
          <w:spacing w:val="9"/>
        </w:rPr>
        <w:t xml:space="preserve"> </w:t>
      </w:r>
      <w:proofErr w:type="spellStart"/>
      <w:r>
        <w:t>Tazonam</w:t>
      </w:r>
      <w:proofErr w:type="spellEnd"/>
      <w:r>
        <w:t>.</w:t>
      </w:r>
      <w:r>
        <w:rPr>
          <w:spacing w:val="15"/>
        </w:rPr>
        <w:t xml:space="preserve"> </w:t>
      </w:r>
      <w:proofErr w:type="spellStart"/>
      <w:r>
        <w:t>Teicoplanina</w:t>
      </w:r>
      <w:proofErr w:type="spellEnd"/>
      <w:r>
        <w:t>.</w:t>
      </w:r>
      <w:r>
        <w:rPr>
          <w:spacing w:val="10"/>
        </w:rPr>
        <w:t xml:space="preserve"> </w:t>
      </w:r>
      <w:proofErr w:type="spellStart"/>
      <w:r>
        <w:t>Vancocin</w:t>
      </w:r>
      <w:proofErr w:type="spellEnd"/>
      <w:r>
        <w:t>,</w:t>
      </w:r>
      <w:r>
        <w:rPr>
          <w:spacing w:val="15"/>
        </w:rPr>
        <w:t xml:space="preserve"> </w:t>
      </w:r>
      <w:r>
        <w:t>Vancomicina,</w:t>
      </w:r>
      <w:r>
        <w:rPr>
          <w:spacing w:val="10"/>
        </w:rPr>
        <w:t xml:space="preserve"> </w:t>
      </w:r>
      <w:r>
        <w:t>Vacunas,</w:t>
      </w:r>
      <w:r>
        <w:rPr>
          <w:spacing w:val="14"/>
        </w:rPr>
        <w:t xml:space="preserve"> </w:t>
      </w:r>
      <w:proofErr w:type="spellStart"/>
      <w:r>
        <w:t>Zienam</w:t>
      </w:r>
      <w:proofErr w:type="spellEnd"/>
      <w:r>
        <w:t>,</w:t>
      </w:r>
      <w:r>
        <w:rPr>
          <w:spacing w:val="15"/>
        </w:rPr>
        <w:t xml:space="preserve"> </w:t>
      </w:r>
      <w:r>
        <w:rPr>
          <w:spacing w:val="-2"/>
        </w:rPr>
        <w:t>Zovirax,</w:t>
      </w:r>
    </w:p>
    <w:p w14:paraId="2CA27279" w14:textId="77777777" w:rsidR="00FA74D5" w:rsidRDefault="00793CB2">
      <w:pPr>
        <w:pStyle w:val="Textoindependiente"/>
        <w:spacing w:before="1"/>
        <w:ind w:right="264"/>
        <w:jc w:val="both"/>
      </w:pPr>
      <w:r>
        <w:t xml:space="preserve">3 TC, Daptomicina, </w:t>
      </w:r>
      <w:proofErr w:type="spellStart"/>
      <w:r>
        <w:t>Carbapenems</w:t>
      </w:r>
      <w:proofErr w:type="spellEnd"/>
      <w:r>
        <w:t xml:space="preserve">, </w:t>
      </w:r>
      <w:proofErr w:type="spellStart"/>
      <w:r>
        <w:t>Linezolide</w:t>
      </w:r>
      <w:proofErr w:type="spellEnd"/>
      <w:r>
        <w:t xml:space="preserve">, </w:t>
      </w:r>
      <w:proofErr w:type="spellStart"/>
      <w:r>
        <w:t>Cefepime</w:t>
      </w:r>
      <w:proofErr w:type="spellEnd"/>
      <w:r>
        <w:t xml:space="preserve">, Ceftazidima, </w:t>
      </w:r>
      <w:proofErr w:type="spellStart"/>
      <w:r>
        <w:t>Tigeciclina</w:t>
      </w:r>
      <w:proofErr w:type="spellEnd"/>
      <w:r>
        <w:t xml:space="preserve">, </w:t>
      </w:r>
      <w:proofErr w:type="spellStart"/>
      <w:r>
        <w:t>Ampisulbactan</w:t>
      </w:r>
      <w:proofErr w:type="spellEnd"/>
      <w:r>
        <w:t>, Quinolonas.</w:t>
      </w:r>
    </w:p>
    <w:p w14:paraId="6F0E5AB4" w14:textId="77777777" w:rsidR="00FA74D5" w:rsidRDefault="00793CB2">
      <w:pPr>
        <w:ind w:left="262" w:right="260"/>
        <w:jc w:val="both"/>
        <w:rPr>
          <w:sz w:val="24"/>
        </w:rPr>
      </w:pPr>
      <w:r>
        <w:rPr>
          <w:b/>
          <w:sz w:val="24"/>
        </w:rPr>
        <w:t xml:space="preserve">Activadores de colonias: </w:t>
      </w:r>
      <w:r>
        <w:rPr>
          <w:sz w:val="24"/>
        </w:rPr>
        <w:t xml:space="preserve">granulocíticas o </w:t>
      </w:r>
      <w:proofErr w:type="spellStart"/>
      <w:r>
        <w:rPr>
          <w:sz w:val="24"/>
        </w:rPr>
        <w:t>eritrocítricas</w:t>
      </w:r>
      <w:proofErr w:type="spellEnd"/>
      <w:r>
        <w:rPr>
          <w:sz w:val="24"/>
        </w:rPr>
        <w:t xml:space="preserve">, </w:t>
      </w:r>
      <w:proofErr w:type="spellStart"/>
      <w:r>
        <w:rPr>
          <w:sz w:val="24"/>
        </w:rPr>
        <w:t>Neupogén</w:t>
      </w:r>
      <w:proofErr w:type="spellEnd"/>
      <w:r>
        <w:rPr>
          <w:sz w:val="24"/>
        </w:rPr>
        <w:t xml:space="preserve">, </w:t>
      </w:r>
      <w:proofErr w:type="spellStart"/>
      <w:r>
        <w:rPr>
          <w:sz w:val="24"/>
        </w:rPr>
        <w:t>Leucomax</w:t>
      </w:r>
      <w:proofErr w:type="spellEnd"/>
      <w:r>
        <w:rPr>
          <w:sz w:val="24"/>
        </w:rPr>
        <w:t xml:space="preserve">, </w:t>
      </w:r>
      <w:proofErr w:type="spellStart"/>
      <w:r>
        <w:rPr>
          <w:sz w:val="24"/>
        </w:rPr>
        <w:t>Hemax</w:t>
      </w:r>
      <w:proofErr w:type="spellEnd"/>
      <w:r>
        <w:rPr>
          <w:sz w:val="24"/>
        </w:rPr>
        <w:t xml:space="preserve">, </w:t>
      </w:r>
      <w:proofErr w:type="spellStart"/>
      <w:r>
        <w:rPr>
          <w:sz w:val="24"/>
        </w:rPr>
        <w:t>eritropoyectina</w:t>
      </w:r>
      <w:proofErr w:type="spellEnd"/>
      <w:r>
        <w:rPr>
          <w:sz w:val="24"/>
        </w:rPr>
        <w:t xml:space="preserve"> y similares.</w:t>
      </w:r>
    </w:p>
    <w:p w14:paraId="14BAA7ED" w14:textId="77777777" w:rsidR="00FA74D5" w:rsidRDefault="00793CB2">
      <w:pPr>
        <w:spacing w:before="7" w:line="237" w:lineRule="auto"/>
        <w:ind w:left="262" w:right="261"/>
        <w:jc w:val="both"/>
        <w:rPr>
          <w:sz w:val="24"/>
        </w:rPr>
      </w:pPr>
      <w:r>
        <w:rPr>
          <w:b/>
          <w:sz w:val="24"/>
        </w:rPr>
        <w:t xml:space="preserve">Citostáticos, quimioterápicos, oncológicos y drogas de uso asociado (ejemplos): </w:t>
      </w:r>
      <w:proofErr w:type="spellStart"/>
      <w:r>
        <w:rPr>
          <w:sz w:val="24"/>
        </w:rPr>
        <w:t>Azatioprima</w:t>
      </w:r>
      <w:proofErr w:type="spellEnd"/>
      <w:r>
        <w:rPr>
          <w:sz w:val="24"/>
        </w:rPr>
        <w:t xml:space="preserve">, </w:t>
      </w:r>
      <w:proofErr w:type="spellStart"/>
      <w:r>
        <w:rPr>
          <w:sz w:val="24"/>
        </w:rPr>
        <w:t>Casodex</w:t>
      </w:r>
      <w:proofErr w:type="spellEnd"/>
      <w:r>
        <w:rPr>
          <w:sz w:val="24"/>
        </w:rPr>
        <w:t xml:space="preserve">, Ciclosporina, </w:t>
      </w:r>
      <w:proofErr w:type="spellStart"/>
      <w:r>
        <w:rPr>
          <w:sz w:val="24"/>
        </w:rPr>
        <w:t>ondansetron</w:t>
      </w:r>
      <w:proofErr w:type="spellEnd"/>
      <w:r>
        <w:rPr>
          <w:sz w:val="24"/>
        </w:rPr>
        <w:t xml:space="preserve"> (</w:t>
      </w:r>
      <w:proofErr w:type="spellStart"/>
      <w:r>
        <w:rPr>
          <w:sz w:val="24"/>
        </w:rPr>
        <w:t>zofran</w:t>
      </w:r>
      <w:proofErr w:type="spellEnd"/>
      <w:r>
        <w:rPr>
          <w:sz w:val="24"/>
        </w:rPr>
        <w:t xml:space="preserve">), </w:t>
      </w:r>
      <w:proofErr w:type="spellStart"/>
      <w:r>
        <w:rPr>
          <w:sz w:val="24"/>
        </w:rPr>
        <w:t>granisetron</w:t>
      </w:r>
      <w:proofErr w:type="spellEnd"/>
      <w:r>
        <w:rPr>
          <w:sz w:val="24"/>
        </w:rPr>
        <w:t xml:space="preserve"> (</w:t>
      </w:r>
      <w:proofErr w:type="spellStart"/>
      <w:r>
        <w:rPr>
          <w:sz w:val="24"/>
        </w:rPr>
        <w:t>kytril</w:t>
      </w:r>
      <w:proofErr w:type="spellEnd"/>
      <w:r>
        <w:rPr>
          <w:sz w:val="24"/>
        </w:rPr>
        <w:t xml:space="preserve">) y similares. </w:t>
      </w:r>
      <w:proofErr w:type="spellStart"/>
      <w:r>
        <w:rPr>
          <w:sz w:val="24"/>
        </w:rPr>
        <w:t>Droxiurea</w:t>
      </w:r>
      <w:proofErr w:type="spellEnd"/>
      <w:r>
        <w:rPr>
          <w:sz w:val="24"/>
        </w:rPr>
        <w:t xml:space="preserve">, </w:t>
      </w:r>
      <w:proofErr w:type="spellStart"/>
      <w:r>
        <w:rPr>
          <w:sz w:val="24"/>
        </w:rPr>
        <w:t>Flutamida</w:t>
      </w:r>
      <w:proofErr w:type="spellEnd"/>
      <w:r>
        <w:rPr>
          <w:sz w:val="24"/>
        </w:rPr>
        <w:t xml:space="preserve">, Interferón, Inmunosupresores. </w:t>
      </w:r>
      <w:proofErr w:type="spellStart"/>
      <w:proofErr w:type="gramStart"/>
      <w:r>
        <w:rPr>
          <w:sz w:val="24"/>
        </w:rPr>
        <w:t>Tropisetrón,Tamoxifeno</w:t>
      </w:r>
      <w:proofErr w:type="spellEnd"/>
      <w:proofErr w:type="gramEnd"/>
      <w:r>
        <w:rPr>
          <w:sz w:val="24"/>
        </w:rPr>
        <w:t xml:space="preserve">, </w:t>
      </w:r>
      <w:proofErr w:type="spellStart"/>
      <w:r>
        <w:rPr>
          <w:sz w:val="24"/>
        </w:rPr>
        <w:t>Sandinmun</w:t>
      </w:r>
      <w:proofErr w:type="spellEnd"/>
      <w:r>
        <w:rPr>
          <w:sz w:val="24"/>
        </w:rPr>
        <w:t xml:space="preserve"> </w:t>
      </w:r>
      <w:r>
        <w:rPr>
          <w:spacing w:val="-2"/>
          <w:sz w:val="24"/>
        </w:rPr>
        <w:t>(ciclosporina).</w:t>
      </w:r>
    </w:p>
    <w:p w14:paraId="57C8DE60" w14:textId="77777777" w:rsidR="00FA74D5" w:rsidRDefault="00793CB2">
      <w:pPr>
        <w:pStyle w:val="Textoindependiente"/>
        <w:spacing w:before="5"/>
        <w:ind w:right="261"/>
        <w:jc w:val="both"/>
      </w:pPr>
      <w:r>
        <w:rPr>
          <w:b/>
        </w:rPr>
        <w:t xml:space="preserve">Fibrinolíticos y procoagulantes: </w:t>
      </w:r>
      <w:proofErr w:type="spellStart"/>
      <w:r>
        <w:t>Actilyse</w:t>
      </w:r>
      <w:proofErr w:type="spellEnd"/>
      <w:r>
        <w:t xml:space="preserve"> (activador </w:t>
      </w:r>
      <w:proofErr w:type="spellStart"/>
      <w:r>
        <w:t>tisulardel</w:t>
      </w:r>
      <w:proofErr w:type="spellEnd"/>
      <w:r>
        <w:t xml:space="preserve"> plasminógeno humano, </w:t>
      </w:r>
      <w:proofErr w:type="spellStart"/>
      <w:r>
        <w:t>rtPA</w:t>
      </w:r>
      <w:proofErr w:type="spellEnd"/>
      <w:r>
        <w:t xml:space="preserve">), </w:t>
      </w:r>
      <w:proofErr w:type="spellStart"/>
      <w:r>
        <w:t>Alteplase</w:t>
      </w:r>
      <w:proofErr w:type="spellEnd"/>
      <w:r>
        <w:t xml:space="preserve">, Antitrombina humana, complejos </w:t>
      </w:r>
      <w:proofErr w:type="spellStart"/>
      <w:r>
        <w:t>protombínicos</w:t>
      </w:r>
      <w:proofErr w:type="spellEnd"/>
      <w:r>
        <w:t xml:space="preserve">. </w:t>
      </w:r>
      <w:proofErr w:type="spellStart"/>
      <w:r>
        <w:t>Reopro</w:t>
      </w:r>
      <w:proofErr w:type="spellEnd"/>
      <w:r>
        <w:t xml:space="preserve"> TPA, Estreptoquinasa, </w:t>
      </w:r>
      <w:proofErr w:type="spellStart"/>
      <w:r>
        <w:t>Factoes</w:t>
      </w:r>
      <w:proofErr w:type="spellEnd"/>
      <w:r>
        <w:t xml:space="preserve"> de coagulación y hemostáticos, </w:t>
      </w:r>
      <w:proofErr w:type="spellStart"/>
      <w:r>
        <w:t>Protromplex</w:t>
      </w:r>
      <w:proofErr w:type="spellEnd"/>
      <w:r>
        <w:t xml:space="preserve"> y similares.</w:t>
      </w:r>
    </w:p>
    <w:p w14:paraId="5007FA51" w14:textId="77777777" w:rsidR="00FA74D5" w:rsidRDefault="00793CB2">
      <w:pPr>
        <w:ind w:left="262"/>
        <w:jc w:val="both"/>
        <w:rPr>
          <w:sz w:val="24"/>
        </w:rPr>
      </w:pPr>
      <w:r>
        <w:rPr>
          <w:b/>
          <w:sz w:val="24"/>
        </w:rPr>
        <w:t>Antiarrítmicos:</w:t>
      </w:r>
      <w:r>
        <w:rPr>
          <w:b/>
          <w:spacing w:val="-5"/>
          <w:sz w:val="24"/>
        </w:rPr>
        <w:t xml:space="preserve"> </w:t>
      </w:r>
      <w:r>
        <w:rPr>
          <w:spacing w:val="-2"/>
          <w:sz w:val="24"/>
        </w:rPr>
        <w:t>Adenosina.</w:t>
      </w:r>
    </w:p>
    <w:p w14:paraId="5D1ACF6A" w14:textId="77777777" w:rsidR="00FA74D5" w:rsidRDefault="00793CB2">
      <w:pPr>
        <w:pStyle w:val="Textoindependiente"/>
        <w:ind w:right="262"/>
        <w:jc w:val="both"/>
      </w:pPr>
      <w:r>
        <w:rPr>
          <w:b/>
        </w:rPr>
        <w:t xml:space="preserve">Otros: </w:t>
      </w:r>
      <w:proofErr w:type="spellStart"/>
      <w:r>
        <w:t>Aprotinina</w:t>
      </w:r>
      <w:proofErr w:type="spellEnd"/>
      <w:r>
        <w:t xml:space="preserve">, Adhesivos tisulares, </w:t>
      </w:r>
      <w:proofErr w:type="spellStart"/>
      <w:r>
        <w:t>Tissucol</w:t>
      </w:r>
      <w:proofErr w:type="spellEnd"/>
      <w:r>
        <w:t xml:space="preserve">, </w:t>
      </w:r>
      <w:proofErr w:type="spellStart"/>
      <w:r>
        <w:t>Tissucol</w:t>
      </w:r>
      <w:proofErr w:type="spellEnd"/>
      <w:r>
        <w:t xml:space="preserve"> Kit y </w:t>
      </w:r>
      <w:proofErr w:type="spellStart"/>
      <w:r>
        <w:t>Duo</w:t>
      </w:r>
      <w:proofErr w:type="spellEnd"/>
      <w:r>
        <w:t xml:space="preserve"> Kit (</w:t>
      </w:r>
      <w:proofErr w:type="spellStart"/>
      <w:r>
        <w:t>aprotinina</w:t>
      </w:r>
      <w:proofErr w:type="spellEnd"/>
      <w:r>
        <w:t xml:space="preserve">), </w:t>
      </w:r>
      <w:proofErr w:type="spellStart"/>
      <w:r>
        <w:t>Cronassial</w:t>
      </w:r>
      <w:proofErr w:type="spellEnd"/>
      <w:r>
        <w:t xml:space="preserve">, </w:t>
      </w:r>
      <w:proofErr w:type="spellStart"/>
      <w:r>
        <w:t>Colite</w:t>
      </w:r>
      <w:proofErr w:type="spellEnd"/>
      <w:r>
        <w:t>,</w:t>
      </w:r>
      <w:r>
        <w:rPr>
          <w:spacing w:val="-1"/>
        </w:rPr>
        <w:t xml:space="preserve"> </w:t>
      </w:r>
      <w:proofErr w:type="spellStart"/>
      <w:r>
        <w:t>Dantrolene</w:t>
      </w:r>
      <w:proofErr w:type="spellEnd"/>
      <w:r>
        <w:t>,</w:t>
      </w:r>
      <w:r>
        <w:rPr>
          <w:spacing w:val="-1"/>
        </w:rPr>
        <w:t xml:space="preserve"> </w:t>
      </w:r>
      <w:proofErr w:type="spellStart"/>
      <w:r>
        <w:t>Desmopresin</w:t>
      </w:r>
      <w:proofErr w:type="spellEnd"/>
      <w:r>
        <w:t>, vacunas</w:t>
      </w:r>
      <w:r>
        <w:rPr>
          <w:spacing w:val="-1"/>
        </w:rPr>
        <w:t xml:space="preserve"> </w:t>
      </w:r>
      <w:r>
        <w:t xml:space="preserve">en general. </w:t>
      </w:r>
      <w:proofErr w:type="spellStart"/>
      <w:r>
        <w:t>Fadamine</w:t>
      </w:r>
      <w:proofErr w:type="spellEnd"/>
      <w:r>
        <w:rPr>
          <w:spacing w:val="-2"/>
        </w:rPr>
        <w:t xml:space="preserve"> </w:t>
      </w:r>
      <w:r>
        <w:t>(</w:t>
      </w:r>
      <w:proofErr w:type="spellStart"/>
      <w:r>
        <w:t>metaraminol</w:t>
      </w:r>
      <w:proofErr w:type="spellEnd"/>
      <w:r>
        <w:t xml:space="preserve">), </w:t>
      </w:r>
      <w:proofErr w:type="spellStart"/>
      <w:r>
        <w:t>Fenilefedrina</w:t>
      </w:r>
      <w:proofErr w:type="spellEnd"/>
      <w:r>
        <w:t xml:space="preserve"> (ampollas), Gangliósidos, </w:t>
      </w:r>
      <w:proofErr w:type="spellStart"/>
      <w:r>
        <w:t>Milrinona</w:t>
      </w:r>
      <w:proofErr w:type="spellEnd"/>
      <w:r>
        <w:t xml:space="preserve">, Papaverina </w:t>
      </w:r>
      <w:proofErr w:type="spellStart"/>
      <w:r>
        <w:t>ev</w:t>
      </w:r>
      <w:proofErr w:type="spellEnd"/>
      <w:r>
        <w:t xml:space="preserve">, </w:t>
      </w:r>
      <w:proofErr w:type="spellStart"/>
      <w:r>
        <w:t>Partogamma</w:t>
      </w:r>
      <w:proofErr w:type="spellEnd"/>
      <w:r>
        <w:t xml:space="preserve">, Prostaglandinas, </w:t>
      </w:r>
      <w:proofErr w:type="spellStart"/>
      <w:r>
        <w:t>Prolisina</w:t>
      </w:r>
      <w:proofErr w:type="spellEnd"/>
      <w:r>
        <w:t>, Somatostatina (</w:t>
      </w:r>
      <w:proofErr w:type="spellStart"/>
      <w:r>
        <w:t>Sandostatín</w:t>
      </w:r>
      <w:proofErr w:type="spellEnd"/>
      <w:r>
        <w:t xml:space="preserve">, etc.), </w:t>
      </w:r>
      <w:proofErr w:type="spellStart"/>
      <w:r>
        <w:t>Solumedrol</w:t>
      </w:r>
      <w:proofErr w:type="spellEnd"/>
      <w:r>
        <w:t>, Surfactante (</w:t>
      </w:r>
      <w:proofErr w:type="spellStart"/>
      <w:r>
        <w:t>Survanta</w:t>
      </w:r>
      <w:proofErr w:type="spellEnd"/>
      <w:r>
        <w:t xml:space="preserve">, </w:t>
      </w:r>
      <w:proofErr w:type="spellStart"/>
      <w:r>
        <w:t>Exosurf</w:t>
      </w:r>
      <w:proofErr w:type="spellEnd"/>
      <w:r>
        <w:t xml:space="preserve">, etc.), </w:t>
      </w:r>
      <w:proofErr w:type="spellStart"/>
      <w:r>
        <w:t>Sumestil</w:t>
      </w:r>
      <w:proofErr w:type="spellEnd"/>
      <w:r>
        <w:t xml:space="preserve"> </w:t>
      </w:r>
      <w:proofErr w:type="spellStart"/>
      <w:r>
        <w:t>Zomigón</w:t>
      </w:r>
      <w:proofErr w:type="spellEnd"/>
      <w:r>
        <w:t xml:space="preserve"> (</w:t>
      </w:r>
      <w:proofErr w:type="spellStart"/>
      <w:r>
        <w:t>zolmitriptán</w:t>
      </w:r>
      <w:proofErr w:type="spellEnd"/>
      <w:r>
        <w:t xml:space="preserve">). </w:t>
      </w:r>
      <w:proofErr w:type="spellStart"/>
      <w:r>
        <w:t>Drotrecogin</w:t>
      </w:r>
      <w:proofErr w:type="spellEnd"/>
      <w:r>
        <w:t xml:space="preserve"> (</w:t>
      </w:r>
      <w:proofErr w:type="spellStart"/>
      <w:r>
        <w:t>Proteina</w:t>
      </w:r>
      <w:proofErr w:type="spellEnd"/>
      <w:r>
        <w:t xml:space="preserve"> "C" activada), Noradrenalina, inmunoglobulinas, suero y vacuna antitetánica y </w:t>
      </w:r>
      <w:proofErr w:type="spellStart"/>
      <w:r>
        <w:t>Rintek</w:t>
      </w:r>
      <w:proofErr w:type="spellEnd"/>
      <w:r>
        <w:t xml:space="preserve">, </w:t>
      </w:r>
      <w:proofErr w:type="spellStart"/>
      <w:r>
        <w:rPr>
          <w:spacing w:val="-2"/>
        </w:rPr>
        <w:t>Debutamina</w:t>
      </w:r>
      <w:proofErr w:type="spellEnd"/>
      <w:r>
        <w:rPr>
          <w:spacing w:val="-2"/>
        </w:rPr>
        <w:t>.</w:t>
      </w:r>
    </w:p>
    <w:p w14:paraId="6893F51D" w14:textId="77777777" w:rsidR="00FA74D5" w:rsidRDefault="00793CB2">
      <w:pPr>
        <w:ind w:left="262" w:right="260"/>
        <w:jc w:val="both"/>
        <w:rPr>
          <w:sz w:val="24"/>
        </w:rPr>
      </w:pPr>
      <w:r>
        <w:rPr>
          <w:b/>
          <w:sz w:val="24"/>
        </w:rPr>
        <w:t xml:space="preserve">Alimentación Enteral y Parenteral: </w:t>
      </w:r>
      <w:r>
        <w:rPr>
          <w:sz w:val="24"/>
        </w:rPr>
        <w:t xml:space="preserve">sólo bajo autorización previa de la OSTPCPHYARA </w:t>
      </w:r>
      <w:r>
        <w:rPr>
          <w:b/>
          <w:sz w:val="24"/>
        </w:rPr>
        <w:t xml:space="preserve">Anestésicos y relajantes, despertadores: </w:t>
      </w:r>
      <w:r>
        <w:rPr>
          <w:sz w:val="24"/>
        </w:rPr>
        <w:t>Propofol (</w:t>
      </w:r>
      <w:proofErr w:type="spellStart"/>
      <w:r>
        <w:rPr>
          <w:sz w:val="24"/>
        </w:rPr>
        <w:t>Dipriván</w:t>
      </w:r>
      <w:proofErr w:type="spellEnd"/>
      <w:r>
        <w:rPr>
          <w:sz w:val="24"/>
        </w:rPr>
        <w:t xml:space="preserve">, etc.), </w:t>
      </w:r>
      <w:proofErr w:type="spellStart"/>
      <w:r>
        <w:rPr>
          <w:sz w:val="24"/>
        </w:rPr>
        <w:t>Zemurón</w:t>
      </w:r>
      <w:proofErr w:type="spellEnd"/>
      <w:r>
        <w:rPr>
          <w:sz w:val="24"/>
        </w:rPr>
        <w:t xml:space="preserve">, </w:t>
      </w:r>
      <w:proofErr w:type="spellStart"/>
      <w:r>
        <w:rPr>
          <w:sz w:val="24"/>
        </w:rPr>
        <w:t>Flumazenil</w:t>
      </w:r>
      <w:proofErr w:type="spellEnd"/>
      <w:r>
        <w:rPr>
          <w:sz w:val="24"/>
        </w:rPr>
        <w:t xml:space="preserve"> (</w:t>
      </w:r>
      <w:proofErr w:type="spellStart"/>
      <w:r>
        <w:rPr>
          <w:sz w:val="24"/>
        </w:rPr>
        <w:t>Lanexat</w:t>
      </w:r>
      <w:proofErr w:type="spellEnd"/>
      <w:r>
        <w:rPr>
          <w:sz w:val="24"/>
        </w:rPr>
        <w:t>, etc.), Atracurio (</w:t>
      </w:r>
      <w:proofErr w:type="spellStart"/>
      <w:r>
        <w:rPr>
          <w:sz w:val="24"/>
        </w:rPr>
        <w:t>Tracrium</w:t>
      </w:r>
      <w:proofErr w:type="spellEnd"/>
      <w:r>
        <w:rPr>
          <w:sz w:val="24"/>
        </w:rPr>
        <w:t>, etc.), Fentanilo (</w:t>
      </w:r>
      <w:proofErr w:type="spellStart"/>
      <w:r>
        <w:rPr>
          <w:sz w:val="24"/>
        </w:rPr>
        <w:t>Durogesic</w:t>
      </w:r>
      <w:proofErr w:type="spellEnd"/>
      <w:r>
        <w:rPr>
          <w:sz w:val="24"/>
        </w:rPr>
        <w:t xml:space="preserve">, Innovan, etc.), </w:t>
      </w:r>
      <w:proofErr w:type="spellStart"/>
      <w:r>
        <w:rPr>
          <w:sz w:val="24"/>
        </w:rPr>
        <w:t>Sevorane</w:t>
      </w:r>
      <w:proofErr w:type="spellEnd"/>
      <w:r>
        <w:rPr>
          <w:sz w:val="24"/>
        </w:rPr>
        <w:t xml:space="preserve">, </w:t>
      </w:r>
      <w:proofErr w:type="spellStart"/>
      <w:r>
        <w:rPr>
          <w:spacing w:val="-2"/>
          <w:sz w:val="24"/>
        </w:rPr>
        <w:t>Forane</w:t>
      </w:r>
      <w:proofErr w:type="spellEnd"/>
      <w:r>
        <w:rPr>
          <w:spacing w:val="-2"/>
          <w:sz w:val="24"/>
        </w:rPr>
        <w:t>.</w:t>
      </w:r>
    </w:p>
    <w:p w14:paraId="0F2F510D" w14:textId="77777777" w:rsidR="00FA74D5" w:rsidRDefault="00FA74D5">
      <w:pPr>
        <w:pStyle w:val="Textoindependiente"/>
        <w:spacing w:before="1"/>
        <w:ind w:left="0"/>
      </w:pPr>
    </w:p>
    <w:p w14:paraId="25450856" w14:textId="77777777" w:rsidR="00FA74D5" w:rsidRDefault="00793CB2">
      <w:pPr>
        <w:pStyle w:val="Textoindependiente"/>
        <w:ind w:right="254"/>
        <w:jc w:val="both"/>
      </w:pPr>
      <w:r>
        <w:rPr>
          <w:b/>
        </w:rPr>
        <w:t>Materiales</w:t>
      </w:r>
      <w:r>
        <w:rPr>
          <w:b/>
          <w:spacing w:val="-15"/>
        </w:rPr>
        <w:t xml:space="preserve"> </w:t>
      </w:r>
      <w:r>
        <w:rPr>
          <w:b/>
        </w:rPr>
        <w:t>descartables:</w:t>
      </w:r>
      <w:r>
        <w:rPr>
          <w:b/>
          <w:spacing w:val="-15"/>
        </w:rPr>
        <w:t xml:space="preserve"> </w:t>
      </w:r>
      <w:proofErr w:type="spellStart"/>
      <w:r>
        <w:t>Portacath</w:t>
      </w:r>
      <w:proofErr w:type="spellEnd"/>
      <w:r>
        <w:rPr>
          <w:spacing w:val="-15"/>
        </w:rPr>
        <w:t xml:space="preserve"> </w:t>
      </w:r>
      <w:r>
        <w:t>y</w:t>
      </w:r>
      <w:r>
        <w:rPr>
          <w:spacing w:val="-15"/>
        </w:rPr>
        <w:t xml:space="preserve"> </w:t>
      </w:r>
      <w:r>
        <w:t>similares,</w:t>
      </w:r>
      <w:r>
        <w:rPr>
          <w:spacing w:val="-15"/>
        </w:rPr>
        <w:t xml:space="preserve"> </w:t>
      </w:r>
      <w:r>
        <w:t>filtros</w:t>
      </w:r>
      <w:r>
        <w:rPr>
          <w:spacing w:val="-15"/>
        </w:rPr>
        <w:t xml:space="preserve"> </w:t>
      </w:r>
      <w:r>
        <w:t>venosos</w:t>
      </w:r>
      <w:r>
        <w:rPr>
          <w:spacing w:val="-15"/>
        </w:rPr>
        <w:t xml:space="preserve"> </w:t>
      </w:r>
      <w:r>
        <w:t>tipo</w:t>
      </w:r>
      <w:r>
        <w:rPr>
          <w:spacing w:val="-15"/>
        </w:rPr>
        <w:t xml:space="preserve"> </w:t>
      </w:r>
      <w:proofErr w:type="spellStart"/>
      <w:r>
        <w:t>Grinfield</w:t>
      </w:r>
      <w:proofErr w:type="spellEnd"/>
      <w:r>
        <w:rPr>
          <w:spacing w:val="-15"/>
        </w:rPr>
        <w:t xml:space="preserve"> </w:t>
      </w:r>
      <w:r>
        <w:t>o</w:t>
      </w:r>
      <w:r>
        <w:rPr>
          <w:spacing w:val="-15"/>
        </w:rPr>
        <w:t xml:space="preserve"> </w:t>
      </w:r>
      <w:proofErr w:type="spellStart"/>
      <w:r>
        <w:t>Mobin-Udin</w:t>
      </w:r>
      <w:proofErr w:type="spellEnd"/>
      <w:r>
        <w:t xml:space="preserve">, catéteres </w:t>
      </w:r>
      <w:proofErr w:type="spellStart"/>
      <w:r>
        <w:t>Fogarty</w:t>
      </w:r>
      <w:proofErr w:type="spellEnd"/>
      <w:r>
        <w:t xml:space="preserve"> o similar, Catéteres de vías centrales, Catéter de </w:t>
      </w:r>
      <w:proofErr w:type="spellStart"/>
      <w:r>
        <w:t>Swan-Ganz</w:t>
      </w:r>
      <w:proofErr w:type="spellEnd"/>
      <w:r>
        <w:t xml:space="preserve">, </w:t>
      </w:r>
      <w:proofErr w:type="spellStart"/>
      <w:r>
        <w:t>Opticath</w:t>
      </w:r>
      <w:proofErr w:type="spellEnd"/>
      <w:r>
        <w:t xml:space="preserve"> y similares, material descartable para procedimientos no específicos del área (endoscopías, punciones,</w:t>
      </w:r>
      <w:r>
        <w:rPr>
          <w:spacing w:val="-9"/>
        </w:rPr>
        <w:t xml:space="preserve"> </w:t>
      </w:r>
      <w:r>
        <w:t>biopsias,</w:t>
      </w:r>
      <w:r>
        <w:rPr>
          <w:spacing w:val="-10"/>
        </w:rPr>
        <w:t xml:space="preserve"> </w:t>
      </w:r>
      <w:r>
        <w:t>etc.).</w:t>
      </w:r>
      <w:r>
        <w:rPr>
          <w:spacing w:val="-9"/>
        </w:rPr>
        <w:t xml:space="preserve"> </w:t>
      </w:r>
      <w:r>
        <w:t>Tubos</w:t>
      </w:r>
      <w:r>
        <w:rPr>
          <w:spacing w:val="-9"/>
        </w:rPr>
        <w:t xml:space="preserve"> </w:t>
      </w:r>
      <w:r>
        <w:t>endotraqueales</w:t>
      </w:r>
      <w:r>
        <w:rPr>
          <w:spacing w:val="-5"/>
        </w:rPr>
        <w:t xml:space="preserve"> </w:t>
      </w:r>
      <w:r>
        <w:t>y</w:t>
      </w:r>
      <w:r>
        <w:rPr>
          <w:spacing w:val="-12"/>
        </w:rPr>
        <w:t xml:space="preserve"> </w:t>
      </w:r>
      <w:proofErr w:type="spellStart"/>
      <w:r>
        <w:t>endobronquiales</w:t>
      </w:r>
      <w:proofErr w:type="spellEnd"/>
      <w:r>
        <w:rPr>
          <w:spacing w:val="-9"/>
        </w:rPr>
        <w:t xml:space="preserve"> </w:t>
      </w:r>
      <w:proofErr w:type="spellStart"/>
      <w:r>
        <w:t>esperalados</w:t>
      </w:r>
      <w:proofErr w:type="spellEnd"/>
      <w:r>
        <w:rPr>
          <w:spacing w:val="-8"/>
        </w:rPr>
        <w:t xml:space="preserve"> </w:t>
      </w:r>
      <w:r>
        <w:t>y/o</w:t>
      </w:r>
      <w:r>
        <w:rPr>
          <w:spacing w:val="-9"/>
        </w:rPr>
        <w:t xml:space="preserve"> </w:t>
      </w:r>
      <w:r>
        <w:t>de</w:t>
      </w:r>
      <w:r>
        <w:rPr>
          <w:spacing w:val="-10"/>
        </w:rPr>
        <w:t xml:space="preserve"> </w:t>
      </w:r>
      <w:r>
        <w:t>doble lumen.</w:t>
      </w:r>
      <w:r>
        <w:rPr>
          <w:spacing w:val="44"/>
        </w:rPr>
        <w:t xml:space="preserve"> </w:t>
      </w:r>
      <w:r>
        <w:t>Set</w:t>
      </w:r>
      <w:r>
        <w:rPr>
          <w:spacing w:val="47"/>
        </w:rPr>
        <w:t xml:space="preserve"> </w:t>
      </w:r>
      <w:r>
        <w:t>o</w:t>
      </w:r>
      <w:r>
        <w:rPr>
          <w:spacing w:val="46"/>
        </w:rPr>
        <w:t xml:space="preserve"> </w:t>
      </w:r>
      <w:r>
        <w:t>kits</w:t>
      </w:r>
      <w:r>
        <w:rPr>
          <w:spacing w:val="47"/>
        </w:rPr>
        <w:t xml:space="preserve"> </w:t>
      </w:r>
      <w:proofErr w:type="spellStart"/>
      <w:r>
        <w:t>espefíficos</w:t>
      </w:r>
      <w:proofErr w:type="spellEnd"/>
      <w:r>
        <w:t>.</w:t>
      </w:r>
      <w:r>
        <w:rPr>
          <w:spacing w:val="47"/>
        </w:rPr>
        <w:t xml:space="preserve"> </w:t>
      </w:r>
      <w:r>
        <w:t>Piel</w:t>
      </w:r>
      <w:r>
        <w:rPr>
          <w:spacing w:val="46"/>
        </w:rPr>
        <w:t xml:space="preserve"> </w:t>
      </w:r>
      <w:r>
        <w:t>médica,</w:t>
      </w:r>
      <w:r>
        <w:rPr>
          <w:spacing w:val="46"/>
        </w:rPr>
        <w:t xml:space="preserve"> </w:t>
      </w:r>
      <w:r>
        <w:t>vendas</w:t>
      </w:r>
      <w:r>
        <w:rPr>
          <w:spacing w:val="47"/>
        </w:rPr>
        <w:t xml:space="preserve"> </w:t>
      </w:r>
      <w:r>
        <w:t>elásticas,</w:t>
      </w:r>
      <w:r>
        <w:rPr>
          <w:spacing w:val="49"/>
        </w:rPr>
        <w:t xml:space="preserve"> </w:t>
      </w:r>
      <w:r>
        <w:t>fajas</w:t>
      </w:r>
      <w:r>
        <w:rPr>
          <w:spacing w:val="48"/>
        </w:rPr>
        <w:t xml:space="preserve"> </w:t>
      </w:r>
      <w:r>
        <w:t>elásticas,</w:t>
      </w:r>
      <w:r>
        <w:rPr>
          <w:spacing w:val="47"/>
        </w:rPr>
        <w:t xml:space="preserve"> </w:t>
      </w:r>
      <w:r>
        <w:rPr>
          <w:spacing w:val="-2"/>
        </w:rPr>
        <w:t>compresión</w:t>
      </w:r>
    </w:p>
    <w:p w14:paraId="645D8FF3" w14:textId="77777777" w:rsidR="00FA74D5" w:rsidRDefault="00FA74D5">
      <w:pPr>
        <w:pStyle w:val="Textoindependiente"/>
        <w:jc w:val="both"/>
        <w:sectPr w:rsidR="00FA74D5">
          <w:pgSz w:w="12240" w:h="15840"/>
          <w:pgMar w:top="1340" w:right="1440" w:bottom="280" w:left="1440" w:header="720" w:footer="720" w:gutter="0"/>
          <w:cols w:space="720"/>
        </w:sectPr>
      </w:pPr>
    </w:p>
    <w:p w14:paraId="74684CC5" w14:textId="77777777" w:rsidR="00FA74D5" w:rsidRDefault="00793CB2">
      <w:pPr>
        <w:pStyle w:val="Textoindependiente"/>
        <w:spacing w:before="68"/>
        <w:ind w:right="256"/>
        <w:jc w:val="both"/>
      </w:pPr>
      <w:r>
        <w:lastRenderedPageBreak/>
        <w:t>neumática</w:t>
      </w:r>
      <w:r>
        <w:rPr>
          <w:spacing w:val="-10"/>
        </w:rPr>
        <w:t xml:space="preserve"> </w:t>
      </w:r>
      <w:r>
        <w:t>de</w:t>
      </w:r>
      <w:r>
        <w:rPr>
          <w:spacing w:val="-9"/>
        </w:rPr>
        <w:t xml:space="preserve"> </w:t>
      </w:r>
      <w:r>
        <w:t>miembros</w:t>
      </w:r>
      <w:r>
        <w:rPr>
          <w:spacing w:val="-8"/>
        </w:rPr>
        <w:t xml:space="preserve"> </w:t>
      </w:r>
      <w:r>
        <w:t>inferiores</w:t>
      </w:r>
      <w:r>
        <w:rPr>
          <w:spacing w:val="-6"/>
        </w:rPr>
        <w:t xml:space="preserve"> </w:t>
      </w:r>
      <w:r>
        <w:t>(</w:t>
      </w:r>
      <w:proofErr w:type="spellStart"/>
      <w:r>
        <w:t>drecho</w:t>
      </w:r>
      <w:proofErr w:type="spellEnd"/>
      <w:r>
        <w:rPr>
          <w:spacing w:val="-8"/>
        </w:rPr>
        <w:t xml:space="preserve"> </w:t>
      </w:r>
      <w:r>
        <w:t>de</w:t>
      </w:r>
      <w:r>
        <w:rPr>
          <w:spacing w:val="-9"/>
        </w:rPr>
        <w:t xml:space="preserve"> </w:t>
      </w:r>
      <w:r>
        <w:t>bomba,</w:t>
      </w:r>
      <w:r>
        <w:rPr>
          <w:spacing w:val="-8"/>
        </w:rPr>
        <w:t xml:space="preserve"> </w:t>
      </w:r>
      <w:r>
        <w:t>medias</w:t>
      </w:r>
      <w:r>
        <w:rPr>
          <w:spacing w:val="-3"/>
        </w:rPr>
        <w:t xml:space="preserve"> </w:t>
      </w:r>
      <w:r>
        <w:t>y</w:t>
      </w:r>
      <w:r>
        <w:rPr>
          <w:spacing w:val="-13"/>
        </w:rPr>
        <w:t xml:space="preserve"> </w:t>
      </w:r>
      <w:r>
        <w:t>botas</w:t>
      </w:r>
      <w:r>
        <w:rPr>
          <w:spacing w:val="-9"/>
        </w:rPr>
        <w:t xml:space="preserve"> </w:t>
      </w:r>
      <w:proofErr w:type="spellStart"/>
      <w:r>
        <w:t>especóificas</w:t>
      </w:r>
      <w:proofErr w:type="spellEnd"/>
      <w:r>
        <w:rPr>
          <w:spacing w:val="-8"/>
        </w:rPr>
        <w:t xml:space="preserve"> </w:t>
      </w:r>
      <w:r>
        <w:t>para</w:t>
      </w:r>
      <w:r>
        <w:rPr>
          <w:spacing w:val="-9"/>
        </w:rPr>
        <w:t xml:space="preserve"> </w:t>
      </w:r>
      <w:r>
        <w:t xml:space="preserve">dicha bomba). Prótesis y órtesis en general. Balón de contrapulsación, </w:t>
      </w:r>
      <w:proofErr w:type="spellStart"/>
      <w:r>
        <w:t>stent</w:t>
      </w:r>
      <w:proofErr w:type="spellEnd"/>
      <w:r>
        <w:t xml:space="preserve"> de cualquier tipo, suturas mecánicas y Especiales (salvo: </w:t>
      </w:r>
      <w:proofErr w:type="spellStart"/>
      <w:r>
        <w:t>Dexon</w:t>
      </w:r>
      <w:proofErr w:type="spellEnd"/>
      <w:r>
        <w:t xml:space="preserve">, Vicryl Lino, Catgut y Seda). Set o kits específicos (EJ. Kits de partes blandas, descartables de uso en artroscopias, laparoscopias, </w:t>
      </w:r>
      <w:proofErr w:type="spellStart"/>
      <w:r>
        <w:t>toracocospias</w:t>
      </w:r>
      <w:proofErr w:type="spellEnd"/>
      <w:r>
        <w:t>, etc. Set de gastronomía). Material descartable en transfusiones. Filtros venosos. Cánulas arteriales. Elementos descartables de</w:t>
      </w:r>
      <w:r>
        <w:rPr>
          <w:spacing w:val="-1"/>
        </w:rPr>
        <w:t xml:space="preserve"> </w:t>
      </w:r>
      <w:r>
        <w:t xml:space="preserve">uso específico para la realización de procedimientos terapéuticos (Ej. Ansas, trócares, clips, suturas endoscópicas, o mecánicas, </w:t>
      </w:r>
      <w:proofErr w:type="spellStart"/>
      <w:r>
        <w:t>acracut</w:t>
      </w:r>
      <w:proofErr w:type="spellEnd"/>
      <w:r>
        <w:t>, catéter para medición de PIC y oximetría cerebral). Material descartable para Hemodiálisis y hemofiltración.</w:t>
      </w:r>
    </w:p>
    <w:p w14:paraId="60560632" w14:textId="77777777" w:rsidR="00FA74D5" w:rsidRDefault="00FA74D5">
      <w:pPr>
        <w:pStyle w:val="Textoindependiente"/>
        <w:ind w:left="0"/>
      </w:pPr>
    </w:p>
    <w:p w14:paraId="5F3883E7" w14:textId="77777777" w:rsidR="00FA74D5" w:rsidRDefault="00FA74D5">
      <w:pPr>
        <w:pStyle w:val="Textoindependiente"/>
        <w:spacing w:before="5"/>
        <w:ind w:left="0"/>
      </w:pPr>
    </w:p>
    <w:sectPr w:rsidR="00FA74D5">
      <w:pgSz w:w="12240" w:h="15840"/>
      <w:pgMar w:top="134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F52437"/>
    <w:multiLevelType w:val="hybridMultilevel"/>
    <w:tmpl w:val="38A477F2"/>
    <w:lvl w:ilvl="0" w:tplc="2042E134">
      <w:numFmt w:val="bullet"/>
      <w:lvlText w:val=""/>
      <w:lvlJc w:val="left"/>
      <w:pPr>
        <w:ind w:left="982" w:hanging="360"/>
      </w:pPr>
      <w:rPr>
        <w:rFonts w:ascii="Symbol" w:eastAsia="Symbol" w:hAnsi="Symbol" w:cs="Symbol" w:hint="default"/>
        <w:spacing w:val="0"/>
        <w:w w:val="100"/>
        <w:lang w:val="es-ES" w:eastAsia="en-US" w:bidi="ar-SA"/>
      </w:rPr>
    </w:lvl>
    <w:lvl w:ilvl="1" w:tplc="2716F70E">
      <w:numFmt w:val="bullet"/>
      <w:lvlText w:val="•"/>
      <w:lvlJc w:val="left"/>
      <w:pPr>
        <w:ind w:left="1818" w:hanging="360"/>
      </w:pPr>
      <w:rPr>
        <w:rFonts w:hint="default"/>
        <w:lang w:val="es-ES" w:eastAsia="en-US" w:bidi="ar-SA"/>
      </w:rPr>
    </w:lvl>
    <w:lvl w:ilvl="2" w:tplc="55CCEF58">
      <w:numFmt w:val="bullet"/>
      <w:lvlText w:val="•"/>
      <w:lvlJc w:val="left"/>
      <w:pPr>
        <w:ind w:left="2656" w:hanging="360"/>
      </w:pPr>
      <w:rPr>
        <w:rFonts w:hint="default"/>
        <w:lang w:val="es-ES" w:eastAsia="en-US" w:bidi="ar-SA"/>
      </w:rPr>
    </w:lvl>
    <w:lvl w:ilvl="3" w:tplc="AA74BE24">
      <w:numFmt w:val="bullet"/>
      <w:lvlText w:val="•"/>
      <w:lvlJc w:val="left"/>
      <w:pPr>
        <w:ind w:left="3494" w:hanging="360"/>
      </w:pPr>
      <w:rPr>
        <w:rFonts w:hint="default"/>
        <w:lang w:val="es-ES" w:eastAsia="en-US" w:bidi="ar-SA"/>
      </w:rPr>
    </w:lvl>
    <w:lvl w:ilvl="4" w:tplc="F72E3F60">
      <w:numFmt w:val="bullet"/>
      <w:lvlText w:val="•"/>
      <w:lvlJc w:val="left"/>
      <w:pPr>
        <w:ind w:left="4332" w:hanging="360"/>
      </w:pPr>
      <w:rPr>
        <w:rFonts w:hint="default"/>
        <w:lang w:val="es-ES" w:eastAsia="en-US" w:bidi="ar-SA"/>
      </w:rPr>
    </w:lvl>
    <w:lvl w:ilvl="5" w:tplc="D0DE9532">
      <w:numFmt w:val="bullet"/>
      <w:lvlText w:val="•"/>
      <w:lvlJc w:val="left"/>
      <w:pPr>
        <w:ind w:left="5170" w:hanging="360"/>
      </w:pPr>
      <w:rPr>
        <w:rFonts w:hint="default"/>
        <w:lang w:val="es-ES" w:eastAsia="en-US" w:bidi="ar-SA"/>
      </w:rPr>
    </w:lvl>
    <w:lvl w:ilvl="6" w:tplc="2860348E">
      <w:numFmt w:val="bullet"/>
      <w:lvlText w:val="•"/>
      <w:lvlJc w:val="left"/>
      <w:pPr>
        <w:ind w:left="6008" w:hanging="360"/>
      </w:pPr>
      <w:rPr>
        <w:rFonts w:hint="default"/>
        <w:lang w:val="es-ES" w:eastAsia="en-US" w:bidi="ar-SA"/>
      </w:rPr>
    </w:lvl>
    <w:lvl w:ilvl="7" w:tplc="B106BE58">
      <w:numFmt w:val="bullet"/>
      <w:lvlText w:val="•"/>
      <w:lvlJc w:val="left"/>
      <w:pPr>
        <w:ind w:left="6846" w:hanging="360"/>
      </w:pPr>
      <w:rPr>
        <w:rFonts w:hint="default"/>
        <w:lang w:val="es-ES" w:eastAsia="en-US" w:bidi="ar-SA"/>
      </w:rPr>
    </w:lvl>
    <w:lvl w:ilvl="8" w:tplc="B63CD2F6">
      <w:numFmt w:val="bullet"/>
      <w:lvlText w:val="•"/>
      <w:lvlJc w:val="left"/>
      <w:pPr>
        <w:ind w:left="7684" w:hanging="36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4D5"/>
    <w:rsid w:val="00003C87"/>
    <w:rsid w:val="00013BEE"/>
    <w:rsid w:val="00317AB5"/>
    <w:rsid w:val="00793CB2"/>
    <w:rsid w:val="00FA74D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BC9E3"/>
  <w15:docId w15:val="{D13C6735-17A0-479E-9A1E-C35BFEE5C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s-ES"/>
    </w:rPr>
  </w:style>
  <w:style w:type="paragraph" w:styleId="Ttulo1">
    <w:name w:val="heading 1"/>
    <w:basedOn w:val="Normal"/>
    <w:uiPriority w:val="9"/>
    <w:qFormat/>
    <w:pPr>
      <w:ind w:left="262"/>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262"/>
    </w:pPr>
    <w:rPr>
      <w:sz w:val="24"/>
      <w:szCs w:val="24"/>
    </w:rPr>
  </w:style>
  <w:style w:type="paragraph" w:styleId="Prrafodelista">
    <w:name w:val="List Paragraph"/>
    <w:basedOn w:val="Normal"/>
    <w:uiPriority w:val="1"/>
    <w:qFormat/>
    <w:pPr>
      <w:ind w:left="981"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astelerosentrerios@hot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1509</Words>
  <Characters>8304</Characters>
  <Application>Microsoft Office Word</Application>
  <DocSecurity>0</DocSecurity>
  <Lines>69</Lines>
  <Paragraphs>19</Paragraphs>
  <ScaleCrop>false</ScaleCrop>
  <Company/>
  <LinksUpToDate>false</LinksUpToDate>
  <CharactersWithSpaces>9794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dc:creator>
  <cp:lastModifiedBy>Rosana</cp:lastModifiedBy>
  <cp:revision>2</cp:revision>
  <dcterms:created xsi:type="dcterms:W3CDTF">2025-03-03T19:56:00Z</dcterms:created>
  <dcterms:modified xsi:type="dcterms:W3CDTF">2025-03-03T19:56:00Z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2025-02-21T00:00:00Z</vt:filetime>
  </property>
  <property fmtid="{D5CDD505-2E9C-101B-9397-08002B2CF9AE}" pid="3" name="Creator">
    <vt:lpwstr>Microsoft® Word 2013</vt:lpwstr>
  </property>
  <property fmtid="{D5CDD505-2E9C-101B-9397-08002B2CF9AE}" pid="4" name="LastSaved">
    <vt:filetime>2025-02-27T00:00:00Z</vt:filetime>
  </property>
  <property fmtid="{D5CDD505-2E9C-101B-9397-08002B2CF9AE}" pid="5" name="Producer">
    <vt:lpwstr>Microsoft® Word 2013</vt:lpwstr>
  </property>
</Properties>
</file>