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20D" w:rsidRDefault="00E21EAE">
      <w:pPr>
        <w:jc w:val="right"/>
      </w:pPr>
      <w:bookmarkStart w:id="0" w:name="_GoBack"/>
      <w:bookmarkEnd w:id="0"/>
      <w:r>
        <w:rPr>
          <w:rFonts w:ascii="Arial Narrow" w:hAnsi="Arial Narrow" w:cs="Arial Narrow"/>
          <w:sz w:val="20"/>
          <w:szCs w:val="20"/>
        </w:rPr>
        <w:t>Florida, 0</w:t>
      </w:r>
      <w:r>
        <w:rPr>
          <w:rFonts w:ascii="Arial Narrow" w:hAnsi="Arial Narrow" w:cs="Arial Narrow"/>
          <w:sz w:val="20"/>
          <w:szCs w:val="20"/>
        </w:rPr>
        <w:t>5</w:t>
      </w:r>
      <w:r>
        <w:rPr>
          <w:rFonts w:ascii="Arial Narrow" w:hAnsi="Arial Narrow" w:cs="Arial Narrow"/>
          <w:sz w:val="20"/>
          <w:szCs w:val="20"/>
        </w:rPr>
        <w:t xml:space="preserve"> de diciembre</w:t>
      </w:r>
      <w:r>
        <w:rPr>
          <w:rFonts w:ascii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sz w:val="20"/>
          <w:szCs w:val="20"/>
        </w:rPr>
        <w:t>de 202</w:t>
      </w:r>
      <w:r>
        <w:rPr>
          <w:rFonts w:ascii="Arial Narrow" w:hAnsi="Arial Narrow" w:cs="Arial Narrow"/>
          <w:sz w:val="20"/>
          <w:szCs w:val="20"/>
        </w:rPr>
        <w:t>2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r>
        <w:rPr>
          <w:rFonts w:ascii="Arial Narrow" w:hAnsi="Arial Narrow" w:cs="Arial Narrow"/>
          <w:b/>
          <w:sz w:val="20"/>
          <w:szCs w:val="20"/>
          <w:u w:val="single"/>
        </w:rPr>
        <w:t>SEÑOR PRESTADOR</w:t>
      </w:r>
      <w:r>
        <w:rPr>
          <w:rFonts w:ascii="Arial Narrow" w:hAnsi="Arial Narrow" w:cs="Arial Narrow"/>
          <w:sz w:val="20"/>
          <w:szCs w:val="20"/>
        </w:rPr>
        <w:t xml:space="preserve"> 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pPr>
        <w:jc w:val="right"/>
      </w:pPr>
      <w:r>
        <w:rPr>
          <w:rFonts w:ascii="Arial Narrow" w:hAnsi="Arial Narrow" w:cs="Arial Narrow"/>
          <w:b/>
          <w:sz w:val="20"/>
          <w:szCs w:val="20"/>
        </w:rPr>
        <w:t>Ref</w:t>
      </w:r>
      <w:r>
        <w:rPr>
          <w:rFonts w:ascii="Arial Narrow" w:hAnsi="Arial Narrow" w:cs="Arial Narrow"/>
          <w:sz w:val="20"/>
          <w:szCs w:val="20"/>
        </w:rPr>
        <w:t xml:space="preserve">. </w:t>
      </w:r>
      <w:proofErr w:type="spellStart"/>
      <w:r>
        <w:rPr>
          <w:rFonts w:ascii="Arial Narrow" w:hAnsi="Arial Narrow" w:cs="Arial Narrow"/>
          <w:sz w:val="20"/>
          <w:szCs w:val="20"/>
        </w:rPr>
        <w:t>Coseguros</w:t>
      </w:r>
      <w:proofErr w:type="spellEnd"/>
      <w:r>
        <w:rPr>
          <w:rFonts w:ascii="Arial Narrow" w:hAnsi="Arial Narrow" w:cs="Arial Narrow"/>
          <w:sz w:val="20"/>
          <w:szCs w:val="20"/>
        </w:rPr>
        <w:t xml:space="preserve"> PMO 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p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De mi mayor consideración: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r>
        <w:rPr>
          <w:rFonts w:ascii="Arial Narrow" w:hAnsi="Arial Narrow" w:cs="Arial Narrow"/>
          <w:sz w:val="20"/>
          <w:szCs w:val="20"/>
        </w:rPr>
        <w:t xml:space="preserve">Me dirijo a usted en relación al convenio que nos vincula para las prestaciones médico asistenciales de los Beneficiarios de VISITAR SRL y a la </w:t>
      </w:r>
      <w:r>
        <w:rPr>
          <w:rStyle w:val="Destaquemayor"/>
          <w:rFonts w:ascii="Encode Sans;Arial" w:hAnsi="Encode Sans;Arial" w:cs="Encode Sans;Arial"/>
          <w:color w:val="333333"/>
        </w:rPr>
        <w:t>RESOL-2020-4-APN-CNEPYSMVYM#</w:t>
      </w:r>
      <w:proofErr w:type="gramStart"/>
      <w:r>
        <w:rPr>
          <w:rStyle w:val="Destaquemayor"/>
          <w:rFonts w:ascii="Encode Sans;Arial" w:hAnsi="Encode Sans;Arial" w:cs="Encode Sans;Arial"/>
          <w:color w:val="333333"/>
        </w:rPr>
        <w:t>MT</w:t>
      </w:r>
      <w:r>
        <w:t xml:space="preserve"> </w:t>
      </w:r>
      <w:r>
        <w:rPr>
          <w:rFonts w:ascii="Arial Narrow" w:hAnsi="Arial Narrow" w:cs="Arial Narrow"/>
          <w:sz w:val="20"/>
          <w:szCs w:val="20"/>
        </w:rPr>
        <w:t xml:space="preserve"> del</w:t>
      </w:r>
      <w:proofErr w:type="gramEnd"/>
      <w:r>
        <w:rPr>
          <w:rFonts w:ascii="Arial Narrow" w:hAnsi="Arial Narrow" w:cs="Arial Narrow"/>
          <w:sz w:val="20"/>
          <w:szCs w:val="20"/>
        </w:rPr>
        <w:t xml:space="preserve"> Ministerio de Salud que actualiza el monto de los aranceles previstos en el </w:t>
      </w:r>
      <w:r>
        <w:rPr>
          <w:rFonts w:ascii="Arial Narrow" w:hAnsi="Arial Narrow" w:cs="Arial Narrow"/>
          <w:sz w:val="20"/>
          <w:szCs w:val="20"/>
        </w:rPr>
        <w:t>ANEXO I de la Resolución 201/02.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r>
        <w:rPr>
          <w:rFonts w:ascii="Arial Narrow" w:hAnsi="Arial Narrow" w:cs="Arial Narrow"/>
          <w:sz w:val="20"/>
          <w:szCs w:val="20"/>
        </w:rPr>
        <w:t xml:space="preserve">Atento que la modalidad de actualización de </w:t>
      </w:r>
      <w:proofErr w:type="spellStart"/>
      <w:r>
        <w:rPr>
          <w:rFonts w:ascii="Arial Narrow" w:hAnsi="Arial Narrow" w:cs="Arial Narrow"/>
          <w:sz w:val="20"/>
          <w:szCs w:val="20"/>
        </w:rPr>
        <w:t>coseguros</w:t>
      </w:r>
      <w:proofErr w:type="spellEnd"/>
      <w:r>
        <w:rPr>
          <w:rFonts w:ascii="Arial Narrow" w:hAnsi="Arial Narrow" w:cs="Arial Narrow"/>
          <w:sz w:val="20"/>
          <w:szCs w:val="20"/>
        </w:rPr>
        <w:t xml:space="preserve"> será automática anclada al incremento del Salario Mínimo, Vital y Móvil, y conforme lo Resuelto por Res.6/19 del Ministerio de Producción y Trabajo Consejo Nacional del</w:t>
      </w:r>
      <w:r>
        <w:rPr>
          <w:rFonts w:ascii="Arial Narrow" w:hAnsi="Arial Narrow" w:cs="Arial Narrow"/>
          <w:sz w:val="20"/>
          <w:szCs w:val="20"/>
        </w:rPr>
        <w:t xml:space="preserve"> Empleo, La Productividad y el Salario Mínimo, Vital y Móvil por la presente cumplo en informar que a partir del </w:t>
      </w:r>
      <w:r>
        <w:rPr>
          <w:rFonts w:ascii="Arial Narrow" w:hAnsi="Arial Narrow" w:cs="Arial Narrow"/>
          <w:b/>
          <w:sz w:val="20"/>
          <w:szCs w:val="20"/>
        </w:rPr>
        <w:t>12</w:t>
      </w:r>
      <w:r>
        <w:rPr>
          <w:rFonts w:ascii="Arial Narrow" w:hAnsi="Arial Narrow" w:cs="Arial Narrow"/>
          <w:b/>
          <w:sz w:val="20"/>
          <w:szCs w:val="20"/>
        </w:rPr>
        <w:t xml:space="preserve"> de diciembre</w:t>
      </w:r>
      <w:r>
        <w:rPr>
          <w:rFonts w:ascii="Arial Narrow" w:hAnsi="Arial Narrow" w:cs="Arial Narrow"/>
          <w:b/>
          <w:sz w:val="20"/>
          <w:szCs w:val="20"/>
          <w:u w:val="single"/>
        </w:rPr>
        <w:t xml:space="preserve"> de 202</w:t>
      </w:r>
      <w:r>
        <w:rPr>
          <w:rFonts w:ascii="Arial Narrow" w:hAnsi="Arial Narrow" w:cs="Arial Narrow"/>
          <w:b/>
          <w:sz w:val="20"/>
          <w:szCs w:val="20"/>
          <w:u w:val="single"/>
        </w:rPr>
        <w:t>2 y sus respectivas actualizaciones</w:t>
      </w:r>
      <w:r>
        <w:rPr>
          <w:rFonts w:ascii="Arial Narrow" w:hAnsi="Arial Narrow" w:cs="Arial Narrow"/>
          <w:b/>
          <w:sz w:val="20"/>
          <w:szCs w:val="20"/>
        </w:rPr>
        <w:t xml:space="preserve"> </w:t>
      </w:r>
      <w:r>
        <w:rPr>
          <w:rFonts w:ascii="Arial Narrow" w:hAnsi="Arial Narrow" w:cs="Arial Narrow"/>
          <w:sz w:val="20"/>
          <w:szCs w:val="20"/>
        </w:rPr>
        <w:t xml:space="preserve">los beneficiarios de VISITAR SRL deberán abonar en concepto de </w:t>
      </w:r>
      <w:proofErr w:type="spellStart"/>
      <w:r>
        <w:rPr>
          <w:rFonts w:ascii="Arial Narrow" w:hAnsi="Arial Narrow" w:cs="Arial Narrow"/>
          <w:sz w:val="20"/>
          <w:szCs w:val="20"/>
        </w:rPr>
        <w:t>coseguro</w:t>
      </w:r>
      <w:proofErr w:type="spellEnd"/>
      <w:r>
        <w:rPr>
          <w:rFonts w:ascii="Arial Narrow" w:hAnsi="Arial Narrow" w:cs="Arial Narrow"/>
          <w:sz w:val="20"/>
          <w:szCs w:val="20"/>
        </w:rPr>
        <w:t xml:space="preserve"> los valores q</w:t>
      </w:r>
      <w:r>
        <w:rPr>
          <w:rFonts w:ascii="Arial Narrow" w:hAnsi="Arial Narrow" w:cs="Arial Narrow"/>
          <w:sz w:val="20"/>
          <w:szCs w:val="20"/>
        </w:rPr>
        <w:t>ue se detallan en el Anexo II</w:t>
      </w:r>
      <w:r>
        <w:rPr>
          <w:rFonts w:ascii="Arial Narrow" w:hAnsi="Arial Narrow" w:cs="Arial Narrow"/>
          <w:i/>
          <w:iCs/>
          <w:sz w:val="20"/>
          <w:szCs w:val="20"/>
        </w:rPr>
        <w:t>.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r>
        <w:rPr>
          <w:rFonts w:ascii="Arial Narrow" w:hAnsi="Arial Narrow" w:cs="Arial Narrow"/>
          <w:sz w:val="20"/>
          <w:szCs w:val="20"/>
        </w:rPr>
        <w:t xml:space="preserve">Recordamos que los beneficiarios de </w:t>
      </w:r>
      <w:r>
        <w:rPr>
          <w:rFonts w:ascii="Arial Narrow" w:hAnsi="Arial Narrow" w:cs="Arial Narrow"/>
          <w:b/>
          <w:sz w:val="20"/>
          <w:szCs w:val="20"/>
        </w:rPr>
        <w:t>VISITAR</w:t>
      </w:r>
      <w:r>
        <w:rPr>
          <w:rFonts w:ascii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b/>
          <w:color w:val="C9211E"/>
          <w:sz w:val="20"/>
          <w:szCs w:val="20"/>
        </w:rPr>
        <w:t>OSPERSAAMS</w:t>
      </w:r>
      <w:r>
        <w:rPr>
          <w:rFonts w:ascii="Arial Narrow" w:hAnsi="Arial Narrow" w:cs="Arial Narrow"/>
          <w:b/>
          <w:color w:val="C9211E"/>
          <w:sz w:val="20"/>
          <w:szCs w:val="20"/>
        </w:rPr>
        <w:t xml:space="preserve"> OSCONARA, OBSBA, OSPILM, OSCOMM,</w:t>
      </w:r>
      <w:r>
        <w:rPr>
          <w:rFonts w:ascii="Arial Narrow" w:hAnsi="Arial Narrow" w:cs="Arial Narrow"/>
          <w:b/>
          <w:color w:val="C9211E"/>
          <w:sz w:val="20"/>
          <w:szCs w:val="20"/>
        </w:rPr>
        <w:t xml:space="preserve"> </w:t>
      </w:r>
      <w:proofErr w:type="gramStart"/>
      <w:r>
        <w:rPr>
          <w:rFonts w:ascii="Arial Narrow" w:hAnsi="Arial Narrow" w:cs="Arial Narrow"/>
          <w:b/>
          <w:color w:val="C9211E"/>
          <w:sz w:val="20"/>
          <w:szCs w:val="20"/>
        </w:rPr>
        <w:t>OSEN  (</w:t>
      </w:r>
      <w:proofErr w:type="gramEnd"/>
      <w:r>
        <w:rPr>
          <w:rFonts w:ascii="Arial Narrow" w:hAnsi="Arial Narrow" w:cs="Arial Narrow"/>
          <w:bCs w:val="0"/>
          <w:color w:val="C9211E"/>
          <w:sz w:val="20"/>
          <w:szCs w:val="20"/>
        </w:rPr>
        <w:t>Río Negro</w:t>
      </w:r>
      <w:r>
        <w:rPr>
          <w:rFonts w:ascii="Arial Narrow" w:hAnsi="Arial Narrow" w:cs="Arial Narrow"/>
          <w:b/>
          <w:color w:val="C9211E"/>
          <w:sz w:val="20"/>
          <w:szCs w:val="20"/>
        </w:rPr>
        <w:t>), OSPEA, OSPADEP-OSDAAP,</w:t>
      </w:r>
      <w:r>
        <w:rPr>
          <w:rFonts w:ascii="Arial Narrow" w:hAnsi="Arial Narrow" w:cs="Arial Narrow"/>
          <w:b/>
          <w:color w:val="C9211E"/>
          <w:sz w:val="20"/>
          <w:szCs w:val="20"/>
        </w:rPr>
        <w:t xml:space="preserve"> OSME, OSPLYF, OSTEP, OSDEL, OSFATUN (VISITAR) Plan 400, OSPA (VISITAR) Plan 400, OSEDA Plan Plata y OSPM Plan Plata</w:t>
      </w:r>
      <w:r>
        <w:rPr>
          <w:rFonts w:ascii="Arial Narrow" w:hAnsi="Arial Narrow" w:cs="Arial Narrow"/>
          <w:b/>
          <w:sz w:val="20"/>
          <w:szCs w:val="20"/>
        </w:rPr>
        <w:t xml:space="preserve"> </w:t>
      </w:r>
      <w:r>
        <w:rPr>
          <w:rFonts w:ascii="Arial Narrow" w:hAnsi="Arial Narrow" w:cs="Arial Narrow"/>
          <w:sz w:val="20"/>
          <w:szCs w:val="20"/>
        </w:rPr>
        <w:t xml:space="preserve">están exentos del pago de </w:t>
      </w:r>
      <w:proofErr w:type="spellStart"/>
      <w:r>
        <w:rPr>
          <w:rFonts w:ascii="Arial Narrow" w:hAnsi="Arial Narrow" w:cs="Arial Narrow"/>
          <w:sz w:val="20"/>
          <w:szCs w:val="20"/>
        </w:rPr>
        <w:t>coseguro</w:t>
      </w:r>
      <w:proofErr w:type="spellEnd"/>
      <w:r>
        <w:rPr>
          <w:rFonts w:ascii="Arial Narrow" w:hAnsi="Arial Narrow" w:cs="Arial Narrow"/>
          <w:sz w:val="20"/>
          <w:szCs w:val="20"/>
        </w:rPr>
        <w:t xml:space="preserve">. Los beneficiarios de </w:t>
      </w:r>
      <w:r>
        <w:rPr>
          <w:rFonts w:ascii="Arial Narrow" w:hAnsi="Arial Narrow" w:cs="Arial Narrow"/>
          <w:b/>
          <w:color w:val="C9211E"/>
          <w:sz w:val="20"/>
          <w:szCs w:val="20"/>
        </w:rPr>
        <w:t>OSFE PASIVOS</w:t>
      </w:r>
      <w:r>
        <w:rPr>
          <w:rFonts w:ascii="Arial Narrow" w:hAnsi="Arial Narrow" w:cs="Arial Narrow"/>
          <w:b/>
          <w:sz w:val="20"/>
          <w:szCs w:val="20"/>
        </w:rPr>
        <w:t xml:space="preserve"> abonarán el 50% de los mismos.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pPr>
        <w:rPr>
          <w:rFonts w:ascii="Arial Narrow" w:hAnsi="Arial Narrow" w:cs="Arial Narrow"/>
          <w:sz w:val="20"/>
          <w:szCs w:val="20"/>
        </w:rPr>
      </w:pPr>
      <w:proofErr w:type="gramStart"/>
      <w:r>
        <w:rPr>
          <w:rFonts w:ascii="Arial Narrow" w:hAnsi="Arial Narrow" w:cs="Arial Narrow"/>
          <w:sz w:val="20"/>
          <w:szCs w:val="20"/>
        </w:rPr>
        <w:t xml:space="preserve">Los  </w:t>
      </w:r>
      <w:proofErr w:type="spellStart"/>
      <w:r>
        <w:rPr>
          <w:rFonts w:ascii="Arial Narrow" w:hAnsi="Arial Narrow" w:cs="Arial Narrow"/>
          <w:sz w:val="20"/>
          <w:szCs w:val="20"/>
        </w:rPr>
        <w:t>coseguros</w:t>
      </w:r>
      <w:proofErr w:type="spellEnd"/>
      <w:proofErr w:type="gramEnd"/>
      <w:r>
        <w:rPr>
          <w:rFonts w:ascii="Arial Narrow" w:hAnsi="Arial Narrow" w:cs="Arial Narrow"/>
          <w:sz w:val="20"/>
          <w:szCs w:val="20"/>
        </w:rPr>
        <w:t xml:space="preserve"> cobrados al afiliado s</w:t>
      </w:r>
      <w:r>
        <w:rPr>
          <w:rFonts w:ascii="Arial Narrow" w:hAnsi="Arial Narrow" w:cs="Arial Narrow"/>
          <w:sz w:val="20"/>
          <w:szCs w:val="20"/>
        </w:rPr>
        <w:t>erán debitados de la factura al liquidarse la misma a los valores pactados o podrán ser descontados directamente de la facturación.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p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 xml:space="preserve">Los beneficiarios pertenecientes al plan materno infantil como así también los pacientes discapacitados, HIV u </w:t>
      </w:r>
      <w:proofErr w:type="spellStart"/>
      <w:r>
        <w:rPr>
          <w:rFonts w:ascii="Arial Narrow" w:hAnsi="Arial Narrow" w:cs="Arial Narrow"/>
          <w:sz w:val="20"/>
          <w:szCs w:val="20"/>
        </w:rPr>
        <w:t>oncologicos</w:t>
      </w:r>
      <w:proofErr w:type="spellEnd"/>
      <w:r>
        <w:rPr>
          <w:rFonts w:ascii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sz w:val="20"/>
          <w:szCs w:val="20"/>
        </w:rPr>
        <w:t xml:space="preserve">están exentos del pago de </w:t>
      </w:r>
      <w:proofErr w:type="spellStart"/>
      <w:r>
        <w:rPr>
          <w:rFonts w:ascii="Arial Narrow" w:hAnsi="Arial Narrow" w:cs="Arial Narrow"/>
          <w:sz w:val="20"/>
          <w:szCs w:val="20"/>
        </w:rPr>
        <w:t>coseguro</w:t>
      </w:r>
      <w:proofErr w:type="spellEnd"/>
      <w:r>
        <w:rPr>
          <w:rFonts w:ascii="Arial Narrow" w:hAnsi="Arial Narrow" w:cs="Arial Narrow"/>
          <w:sz w:val="20"/>
          <w:szCs w:val="20"/>
        </w:rPr>
        <w:t>.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r>
        <w:rPr>
          <w:rFonts w:ascii="Arial Narrow" w:hAnsi="Arial Narrow" w:cs="Arial Narrow"/>
          <w:b/>
          <w:sz w:val="20"/>
          <w:szCs w:val="20"/>
        </w:rPr>
        <w:t>IMPORTANTE</w:t>
      </w:r>
      <w:r>
        <w:rPr>
          <w:rFonts w:ascii="Arial Narrow" w:hAnsi="Arial Narrow" w:cs="Arial Narrow"/>
          <w:sz w:val="20"/>
          <w:szCs w:val="20"/>
        </w:rPr>
        <w:t>: Por favor observar la modificación en el concepto CONSULTAS que se detallan cuáles son las especialidades consideradas básicas.  Todas aquellas consultas que no estén indicadas allí serán consideradas como c</w:t>
      </w:r>
      <w:r>
        <w:rPr>
          <w:rFonts w:ascii="Arial Narrow" w:hAnsi="Arial Narrow" w:cs="Arial Narrow"/>
          <w:sz w:val="20"/>
          <w:szCs w:val="20"/>
        </w:rPr>
        <w:t>onsulta médicos especialistas.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E21EAE">
      <w:pPr>
        <w:rPr>
          <w:rFonts w:ascii="Arial Narrow" w:hAnsi="Arial Narrow" w:cs="Arial Narrow"/>
          <w:sz w:val="20"/>
          <w:szCs w:val="20"/>
        </w:rPr>
      </w:pPr>
      <w:r>
        <w:rPr>
          <w:rFonts w:ascii="Arial Narrow" w:hAnsi="Arial Narrow" w:cs="Arial Narrow"/>
          <w:sz w:val="20"/>
          <w:szCs w:val="20"/>
        </w:rPr>
        <w:t>Aprovecho la oportunidad para saludarlo/a cordialmente.</w:t>
      </w: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rPr>
          <w:rFonts w:ascii="Arial Narrow" w:hAnsi="Arial Narrow" w:cs="Arial Narrow"/>
          <w:sz w:val="20"/>
          <w:szCs w:val="20"/>
        </w:rPr>
      </w:pPr>
    </w:p>
    <w:p w:rsidR="003B020D" w:rsidRDefault="003B020D">
      <w:pPr>
        <w:ind w:left="4956"/>
        <w:jc w:val="both"/>
        <w:rPr>
          <w:rFonts w:ascii="Arial Narrow" w:hAnsi="Arial Narrow" w:cs="Arial Narrow"/>
          <w:sz w:val="20"/>
          <w:szCs w:val="20"/>
        </w:rPr>
      </w:pPr>
    </w:p>
    <w:p w:rsidR="003B020D" w:rsidRDefault="00E21EAE">
      <w:pPr>
        <w:ind w:left="4956"/>
        <w:jc w:val="right"/>
      </w:pP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  <w:r>
        <w:rPr>
          <w:rFonts w:ascii="Arial Narrow" w:hAnsi="Arial Narrow" w:cs="Arial Narrow"/>
          <w:sz w:val="20"/>
          <w:szCs w:val="20"/>
        </w:rPr>
        <w:t>VISITAR SRL</w:t>
      </w:r>
    </w:p>
    <w:p w:rsidR="003B020D" w:rsidRDefault="003B020D">
      <w:pPr>
        <w:ind w:left="4956"/>
        <w:rPr>
          <w:rFonts w:ascii="Arial Narrow" w:hAnsi="Arial Narrow" w:cs="Arial Narrow"/>
          <w:sz w:val="20"/>
          <w:szCs w:val="20"/>
        </w:rPr>
      </w:pPr>
    </w:p>
    <w:sectPr w:rsidR="003B020D">
      <w:headerReference w:type="default" r:id="rId6"/>
      <w:footerReference w:type="default" r:id="rId7"/>
      <w:pgSz w:w="11906" w:h="16838"/>
      <w:pgMar w:top="2835" w:right="1418" w:bottom="1888" w:left="1985" w:header="709" w:footer="709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EAE" w:rsidRDefault="00E21EAE">
      <w:r>
        <w:separator/>
      </w:r>
    </w:p>
  </w:endnote>
  <w:endnote w:type="continuationSeparator" w:id="0">
    <w:p w:rsidR="00E21EAE" w:rsidRDefault="00E2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ncode Sans;A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20D" w:rsidRDefault="00E21EAE">
    <w:pPr>
      <w:pStyle w:val="Piedepgina"/>
      <w:tabs>
        <w:tab w:val="right" w:pos="9214"/>
      </w:tabs>
      <w:spacing w:line="360" w:lineRule="auto"/>
      <w:ind w:right="-425" w:hanging="284"/>
      <w:jc w:val="center"/>
      <w:rPr>
        <w:b/>
        <w:sz w:val="16"/>
        <w:szCs w:val="16"/>
      </w:rPr>
    </w:pPr>
    <w:r>
      <w:rPr>
        <w:b/>
        <w:sz w:val="16"/>
        <w:szCs w:val="16"/>
      </w:rPr>
      <w:t>Jefatura de Contrataciones</w:t>
    </w:r>
  </w:p>
  <w:p w:rsidR="003B020D" w:rsidRDefault="00E21EAE">
    <w:pPr>
      <w:pStyle w:val="Piedepgina"/>
      <w:tabs>
        <w:tab w:val="right" w:pos="9214"/>
      </w:tabs>
      <w:spacing w:line="360" w:lineRule="auto"/>
      <w:ind w:right="-425" w:hanging="284"/>
      <w:jc w:val="center"/>
      <w:rPr>
        <w:sz w:val="16"/>
        <w:szCs w:val="16"/>
      </w:rPr>
    </w:pPr>
    <w:r>
      <w:rPr>
        <w:sz w:val="16"/>
        <w:szCs w:val="16"/>
      </w:rPr>
      <w:t xml:space="preserve">Av. General San Martín 3240 – Florida Oeste (B1604DEO) </w:t>
    </w:r>
    <w:proofErr w:type="spellStart"/>
    <w:r>
      <w:rPr>
        <w:sz w:val="16"/>
        <w:szCs w:val="16"/>
      </w:rPr>
      <w:t>Pcia</w:t>
    </w:r>
    <w:proofErr w:type="spellEnd"/>
    <w:r>
      <w:rPr>
        <w:sz w:val="16"/>
        <w:szCs w:val="16"/>
      </w:rPr>
      <w:t xml:space="preserve">. De Buenos Aires – Tel. </w:t>
    </w:r>
    <w:r>
      <w:rPr>
        <w:sz w:val="16"/>
        <w:szCs w:val="16"/>
      </w:rPr>
      <w:t>011-5552-0000</w:t>
    </w:r>
  </w:p>
  <w:p w:rsidR="003B020D" w:rsidRDefault="00E21EAE">
    <w:pPr>
      <w:pStyle w:val="Piedepgina"/>
      <w:tabs>
        <w:tab w:val="right" w:pos="9214"/>
      </w:tabs>
      <w:spacing w:line="360" w:lineRule="auto"/>
      <w:ind w:right="-425" w:hanging="284"/>
      <w:jc w:val="center"/>
    </w:pPr>
    <w:r>
      <w:rPr>
        <w:b/>
        <w:sz w:val="16"/>
        <w:szCs w:val="16"/>
      </w:rPr>
      <w:t xml:space="preserve">e-mail: </w:t>
    </w:r>
    <w:hyperlink r:id="rId1">
      <w:r>
        <w:rPr>
          <w:rStyle w:val="EnlacedeInternet"/>
          <w:b/>
          <w:sz w:val="16"/>
          <w:szCs w:val="16"/>
          <w:lang w:val="es-ES"/>
        </w:rPr>
        <w:t>jpedreira@visitar.com.ar</w:t>
      </w:r>
    </w:hyperlink>
    <w:r>
      <w:rPr>
        <w:b/>
        <w:sz w:val="16"/>
        <w:szCs w:val="16"/>
      </w:rPr>
      <w:t xml:space="preserve"> </w:t>
    </w:r>
  </w:p>
  <w:p w:rsidR="003B020D" w:rsidRDefault="003B02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EAE" w:rsidRDefault="00E21EAE">
      <w:r>
        <w:separator/>
      </w:r>
    </w:p>
  </w:footnote>
  <w:footnote w:type="continuationSeparator" w:id="0">
    <w:p w:rsidR="00E21EAE" w:rsidRDefault="00E2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20D" w:rsidRDefault="00E21EAE">
    <w:pPr>
      <w:pStyle w:val="Encabezado"/>
      <w:rPr>
        <w:lang w:val="es-AR" w:eastAsia="es-AR"/>
      </w:rPr>
    </w:pPr>
    <w:r>
      <w:rPr>
        <w:noProof/>
        <w:lang w:val="es-AR" w:eastAsia="es-AR"/>
      </w:rPr>
      <w:drawing>
        <wp:anchor distT="0" distB="0" distL="114935" distR="114935" simplePos="0" relativeHeight="2" behindDoc="1" locked="0" layoutInCell="0" allowOverlap="1">
          <wp:simplePos x="0" y="0"/>
          <wp:positionH relativeFrom="column">
            <wp:posOffset>21590</wp:posOffset>
          </wp:positionH>
          <wp:positionV relativeFrom="paragraph">
            <wp:posOffset>357505</wp:posOffset>
          </wp:positionV>
          <wp:extent cx="2201545" cy="844550"/>
          <wp:effectExtent l="0" t="0" r="0" b="0"/>
          <wp:wrapNone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17" t="-422" r="-217" b="-422"/>
                  <a:stretch>
                    <a:fillRect/>
                  </a:stretch>
                </pic:blipFill>
                <pic:spPr bwMode="auto">
                  <a:xfrm>
                    <a:off x="0" y="0"/>
                    <a:ext cx="2201545" cy="844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20D"/>
    <w:rsid w:val="001F09D6"/>
    <w:rsid w:val="003B020D"/>
    <w:rsid w:val="00E2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DA3A1CA-D0FA-4543-8236-CA5E4C3A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bCs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EnlacedeInternet">
    <w:name w:val="Enlace de Internet"/>
    <w:rPr>
      <w:color w:val="000080"/>
      <w:u w:val="single"/>
      <w:lang/>
    </w:rPr>
  </w:style>
  <w:style w:type="character" w:customStyle="1" w:styleId="Destaquemayor">
    <w:name w:val="Destaque mayor"/>
    <w:qFormat/>
    <w:rPr>
      <w:b/>
      <w:bCs/>
    </w:rPr>
  </w:style>
  <w:style w:type="paragraph" w:styleId="Ttulo">
    <w:name w:val="Title"/>
    <w:basedOn w:val="Normal"/>
    <w:next w:val="Textoindependiente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Etiqueta">
    <w:name w:val="Etiqueta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pedreira@visitar.com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Buenos Aires, 27 de febrero de 2008</dc:title>
  <dc:subject/>
  <dc:creator>anaines</dc:creator>
  <dc:description/>
  <cp:lastModifiedBy>Roxana Hirschfeld</cp:lastModifiedBy>
  <cp:revision>2</cp:revision>
  <dcterms:created xsi:type="dcterms:W3CDTF">2022-12-15T17:45:00Z</dcterms:created>
  <dcterms:modified xsi:type="dcterms:W3CDTF">2022-12-15T17:45:00Z</dcterms:modified>
  <dc:language>es-AR</dc:language>
</cp:coreProperties>
</file>