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3595" w:rsidRPr="00564516" w:rsidRDefault="009C3595" w:rsidP="009C3595">
      <w:pPr>
        <w:spacing w:line="360" w:lineRule="auto"/>
        <w:jc w:val="center"/>
        <w:rPr>
          <w:rFonts w:cstheme="minorHAnsi"/>
          <w:b/>
          <w:noProof/>
          <w:w w:val="78"/>
          <w:sz w:val="28"/>
          <w:u w:val="single"/>
        </w:rPr>
      </w:pPr>
      <w:bookmarkStart w:id="0" w:name="_GoBack"/>
      <w:bookmarkEnd w:id="0"/>
      <w:r>
        <w:rPr>
          <w:rFonts w:ascii="Calibri" w:hAnsi="Calibri" w:cs="Calibri"/>
          <w:noProof/>
          <w:color w:val="44546A"/>
          <w:lang w:val="es-AR" w:eastAsia="es-AR"/>
        </w:rPr>
        <w:drawing>
          <wp:anchor distT="0" distB="0" distL="114300" distR="114300" simplePos="0" relativeHeight="251661312" behindDoc="0" locked="0" layoutInCell="1" allowOverlap="1" wp14:anchorId="76485D46" wp14:editId="512F413D">
            <wp:simplePos x="0" y="0"/>
            <wp:positionH relativeFrom="column">
              <wp:posOffset>2133600</wp:posOffset>
            </wp:positionH>
            <wp:positionV relativeFrom="paragraph">
              <wp:posOffset>-885825</wp:posOffset>
            </wp:positionV>
            <wp:extent cx="1187319" cy="787948"/>
            <wp:effectExtent l="0" t="0" r="0" b="0"/>
            <wp:wrapNone/>
            <wp:docPr id="2" name="Imagen 2" descr="cid:image001.png@01D50C04.B140BC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Imagen 5" descr="cid:image001.png@01D50C04.B140BCB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319" cy="787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314D">
        <w:rPr>
          <w:b/>
          <w:sz w:val="28"/>
          <w:szCs w:val="28"/>
          <w:u w:val="single"/>
        </w:rPr>
        <w:t>NORMAS</w:t>
      </w:r>
      <w:r w:rsidRPr="00564516">
        <w:rPr>
          <w:rFonts w:cstheme="minorHAnsi"/>
          <w:b/>
          <w:spacing w:val="11"/>
          <w:w w:val="110"/>
          <w:sz w:val="28"/>
          <w:u w:val="single"/>
        </w:rPr>
        <w:t xml:space="preserve"> </w:t>
      </w:r>
      <w:r w:rsidRPr="0067314D">
        <w:rPr>
          <w:b/>
          <w:sz w:val="28"/>
          <w:szCs w:val="28"/>
          <w:u w:val="single"/>
        </w:rPr>
        <w:t>OPERATIVAS</w:t>
      </w:r>
    </w:p>
    <w:p w:rsidR="009C3595" w:rsidRPr="00276171" w:rsidRDefault="009C3595" w:rsidP="009C3595">
      <w:pPr>
        <w:pStyle w:val="Sinespaciado"/>
        <w:spacing w:line="360" w:lineRule="auto"/>
        <w:rPr>
          <w:rFonts w:cstheme="minorHAnsi"/>
        </w:rPr>
      </w:pPr>
      <w:r w:rsidRPr="00276171">
        <w:rPr>
          <w:rFonts w:cstheme="minorHAnsi"/>
        </w:rPr>
        <w:t xml:space="preserve"> A fin de agilizar el procedimiento informamos a continuación las normas op</w:t>
      </w:r>
      <w:r w:rsidR="00935E55">
        <w:rPr>
          <w:rFonts w:cstheme="minorHAnsi"/>
        </w:rPr>
        <w:t>erativas de nuestra obra social:</w:t>
      </w:r>
    </w:p>
    <w:p w:rsidR="00C462F3" w:rsidRDefault="00C462F3" w:rsidP="00C462F3">
      <w:pPr>
        <w:pStyle w:val="Sinespaciado"/>
        <w:spacing w:line="360" w:lineRule="auto"/>
        <w:rPr>
          <w:rFonts w:cstheme="minorHAnsi"/>
        </w:rPr>
      </w:pPr>
      <w:r>
        <w:rPr>
          <w:rFonts w:cstheme="minorHAnsi"/>
        </w:rPr>
        <w:t xml:space="preserve">Los prestadores cuentan con un sistema de </w:t>
      </w:r>
      <w:r w:rsidRPr="00C462F3">
        <w:rPr>
          <w:rFonts w:cstheme="minorHAnsi"/>
          <w:b/>
        </w:rPr>
        <w:t xml:space="preserve">validación y autorización </w:t>
      </w:r>
      <w:proofErr w:type="spellStart"/>
      <w:r w:rsidRPr="00C462F3">
        <w:rPr>
          <w:rFonts w:cstheme="minorHAnsi"/>
          <w:b/>
        </w:rPr>
        <w:t>on</w:t>
      </w:r>
      <w:proofErr w:type="spellEnd"/>
      <w:r w:rsidRPr="00C462F3">
        <w:rPr>
          <w:rFonts w:cstheme="minorHAnsi"/>
          <w:b/>
        </w:rPr>
        <w:t xml:space="preserve"> line</w:t>
      </w:r>
      <w:r>
        <w:rPr>
          <w:rFonts w:cstheme="minorHAnsi"/>
        </w:rPr>
        <w:t>,</w:t>
      </w:r>
      <w:r w:rsidR="00DD0D96">
        <w:rPr>
          <w:rFonts w:cstheme="minorHAnsi"/>
        </w:rPr>
        <w:t xml:space="preserve"> (</w:t>
      </w:r>
      <w:r w:rsidR="00DD0D96" w:rsidRPr="00DD0D96">
        <w:rPr>
          <w:rFonts w:cstheme="minorHAnsi"/>
          <w:i/>
        </w:rPr>
        <w:t>Activia / ITC / PC Pos</w:t>
      </w:r>
      <w:r w:rsidR="00DD0D96">
        <w:rPr>
          <w:rFonts w:cstheme="minorHAnsi"/>
        </w:rPr>
        <w:t>),</w:t>
      </w:r>
      <w:r>
        <w:rPr>
          <w:rFonts w:cstheme="minorHAnsi"/>
        </w:rPr>
        <w:t xml:space="preserve"> si a la fecha no se encuentra activo deberá comunicarse con el área de Contrataciones.</w:t>
      </w:r>
    </w:p>
    <w:p w:rsidR="00D20D1A" w:rsidRPr="00276171" w:rsidRDefault="009C3595" w:rsidP="009C3595">
      <w:pPr>
        <w:pStyle w:val="Sinespaciado"/>
        <w:spacing w:line="360" w:lineRule="auto"/>
        <w:rPr>
          <w:rFonts w:cstheme="minorHAnsi"/>
        </w:rPr>
      </w:pPr>
      <w:r>
        <w:rPr>
          <w:rFonts w:cstheme="minorHAnsi"/>
        </w:rPr>
        <w:t xml:space="preserve">Ningún plan </w:t>
      </w:r>
      <w:r w:rsidRPr="00276171">
        <w:rPr>
          <w:rFonts w:cstheme="minorHAnsi"/>
        </w:rPr>
        <w:t xml:space="preserve">requiere autorización previa de la Obra Social para las prácticas </w:t>
      </w:r>
      <w:r w:rsidR="00C462F3">
        <w:rPr>
          <w:rFonts w:cstheme="minorHAnsi"/>
        </w:rPr>
        <w:t xml:space="preserve">de baja y media complejidad </w:t>
      </w:r>
      <w:r w:rsidRPr="00276171">
        <w:rPr>
          <w:rFonts w:cstheme="minorHAnsi"/>
        </w:rPr>
        <w:t xml:space="preserve">que se encuentren dentro del </w:t>
      </w:r>
      <w:r w:rsidR="004810DB">
        <w:rPr>
          <w:rFonts w:cstheme="minorHAnsi"/>
        </w:rPr>
        <w:t>N</w:t>
      </w:r>
      <w:r w:rsidR="004810DB" w:rsidRPr="004810DB">
        <w:rPr>
          <w:rFonts w:cstheme="minorHAnsi"/>
        </w:rPr>
        <w:t xml:space="preserve">omenclador Nacional de prestaciones medico asistenciales </w:t>
      </w:r>
      <w:r w:rsidR="00C462F3">
        <w:rPr>
          <w:rFonts w:cstheme="minorHAnsi"/>
        </w:rPr>
        <w:t xml:space="preserve">comprendidas en el </w:t>
      </w:r>
      <w:r w:rsidRPr="00276171">
        <w:rPr>
          <w:rFonts w:cstheme="minorHAnsi"/>
        </w:rPr>
        <w:t>p</w:t>
      </w:r>
      <w:r w:rsidR="004810DB">
        <w:rPr>
          <w:rFonts w:cstheme="minorHAnsi"/>
        </w:rPr>
        <w:t xml:space="preserve">rograma </w:t>
      </w:r>
      <w:r w:rsidRPr="00276171">
        <w:rPr>
          <w:rFonts w:cstheme="minorHAnsi"/>
        </w:rPr>
        <w:t>médico obligatorio</w:t>
      </w:r>
      <w:r w:rsidR="004810DB">
        <w:rPr>
          <w:rFonts w:cstheme="minorHAnsi"/>
        </w:rPr>
        <w:t xml:space="preserve"> (PMO)</w:t>
      </w:r>
      <w:r w:rsidRPr="00276171">
        <w:rPr>
          <w:rFonts w:cstheme="minorHAnsi"/>
        </w:rPr>
        <w:t>, para todos los prestadores y todas las delegaciones.</w:t>
      </w:r>
    </w:p>
    <w:p w:rsidR="009C3595" w:rsidRDefault="009C3595" w:rsidP="009C3595">
      <w:pPr>
        <w:pStyle w:val="Sinespaciado"/>
        <w:spacing w:line="360" w:lineRule="auto"/>
        <w:rPr>
          <w:rFonts w:cstheme="minorHAnsi"/>
          <w:b/>
          <w:u w:val="single"/>
        </w:rPr>
      </w:pPr>
      <w:r w:rsidRPr="00276171">
        <w:rPr>
          <w:rFonts w:cstheme="minorHAnsi"/>
          <w:b/>
          <w:u w:val="single"/>
        </w:rPr>
        <w:t>Atención en GUARDIA (Urgencia, emergencia):</w:t>
      </w:r>
    </w:p>
    <w:p w:rsidR="004810DB" w:rsidRDefault="009C3595" w:rsidP="009C3595">
      <w:pPr>
        <w:pStyle w:val="Sinespaciado"/>
        <w:spacing w:line="360" w:lineRule="auto"/>
        <w:rPr>
          <w:rFonts w:cstheme="minorHAnsi"/>
        </w:rPr>
      </w:pPr>
      <w:r w:rsidRPr="00276171">
        <w:rPr>
          <w:rFonts w:cstheme="minorHAnsi"/>
        </w:rPr>
        <w:t>Las prácticas de baja complejidad no requieren autorización (RX, ECO, LABORATORIO), así como la medicación de baja incidencia y el material descartable.</w:t>
      </w:r>
      <w:r w:rsidR="004810DB">
        <w:rPr>
          <w:rFonts w:cstheme="minorHAnsi"/>
        </w:rPr>
        <w:t xml:space="preserve"> </w:t>
      </w:r>
    </w:p>
    <w:p w:rsidR="009C3595" w:rsidRPr="00276171" w:rsidRDefault="004810DB" w:rsidP="009C3595">
      <w:pPr>
        <w:pStyle w:val="Sinespaciado"/>
        <w:spacing w:line="360" w:lineRule="auto"/>
        <w:rPr>
          <w:rFonts w:cstheme="minorHAnsi"/>
        </w:rPr>
      </w:pPr>
      <w:r>
        <w:rPr>
          <w:rFonts w:cstheme="minorHAnsi"/>
        </w:rPr>
        <w:t xml:space="preserve">Y están </w:t>
      </w:r>
      <w:r w:rsidRPr="004810DB">
        <w:rPr>
          <w:rFonts w:cstheme="minorHAnsi"/>
          <w:b/>
          <w:u w:val="single"/>
        </w:rPr>
        <w:t>EXENTAS</w:t>
      </w:r>
      <w:r w:rsidRPr="004810DB">
        <w:rPr>
          <w:rFonts w:cstheme="minorHAnsi"/>
          <w:b/>
        </w:rPr>
        <w:t xml:space="preserve"> del cobro de copago/coseguro para todos los planes.</w:t>
      </w:r>
    </w:p>
    <w:p w:rsidR="00C462F3" w:rsidRDefault="009C3595" w:rsidP="009C3595">
      <w:pPr>
        <w:pStyle w:val="Sinespaciado"/>
        <w:spacing w:line="360" w:lineRule="auto"/>
        <w:rPr>
          <w:rFonts w:cstheme="minorHAnsi"/>
        </w:rPr>
      </w:pPr>
      <w:r w:rsidRPr="00276171">
        <w:rPr>
          <w:rFonts w:cstheme="minorHAnsi"/>
        </w:rPr>
        <w:t xml:space="preserve">En caso de ser prácticas de alta complejidad y/o </w:t>
      </w:r>
      <w:r w:rsidR="00F02BE2">
        <w:rPr>
          <w:rFonts w:cstheme="minorHAnsi"/>
        </w:rPr>
        <w:t xml:space="preserve">no nomencladas </w:t>
      </w:r>
      <w:r w:rsidRPr="00276171">
        <w:rPr>
          <w:rFonts w:cstheme="minorHAnsi"/>
        </w:rPr>
        <w:t xml:space="preserve">deberán comunicarse al </w:t>
      </w:r>
      <w:r w:rsidR="007F0D02">
        <w:rPr>
          <w:rFonts w:cstheme="minorHAnsi"/>
        </w:rPr>
        <w:t>(</w:t>
      </w:r>
      <w:r w:rsidRPr="00276171">
        <w:rPr>
          <w:rFonts w:cstheme="minorHAnsi"/>
        </w:rPr>
        <w:t>011</w:t>
      </w:r>
      <w:r w:rsidR="007F0D02">
        <w:rPr>
          <w:rFonts w:cstheme="minorHAnsi"/>
        </w:rPr>
        <w:t>)3986-7957</w:t>
      </w:r>
      <w:r w:rsidRPr="00276171">
        <w:rPr>
          <w:rFonts w:cstheme="minorHAnsi"/>
        </w:rPr>
        <w:t xml:space="preserve"> o vía email a </w:t>
      </w:r>
      <w:hyperlink r:id="rId7" w:history="1">
        <w:r w:rsidRPr="00276171">
          <w:rPr>
            <w:rStyle w:val="Hipervnculo"/>
            <w:rFonts w:cstheme="minorHAnsi"/>
          </w:rPr>
          <w:t>auditoriamedica@ospatrones.com.ar</w:t>
        </w:r>
      </w:hyperlink>
      <w:r>
        <w:rPr>
          <w:rFonts w:cstheme="minorHAnsi"/>
        </w:rPr>
        <w:t xml:space="preserve"> o al </w:t>
      </w:r>
    </w:p>
    <w:p w:rsidR="009C3595" w:rsidRPr="00276171" w:rsidRDefault="009C3595" w:rsidP="009C3595">
      <w:pPr>
        <w:pStyle w:val="Sinespaciado"/>
        <w:spacing w:line="360" w:lineRule="auto"/>
        <w:rPr>
          <w:rFonts w:cstheme="minorHAnsi"/>
        </w:rPr>
      </w:pPr>
      <w:r>
        <w:rPr>
          <w:rFonts w:cstheme="minorHAnsi"/>
        </w:rPr>
        <w:t>156-545-3676 (f</w:t>
      </w:r>
      <w:r w:rsidRPr="00800999">
        <w:rPr>
          <w:rFonts w:cstheme="minorHAnsi"/>
        </w:rPr>
        <w:t>uera del horario administrativo)</w:t>
      </w:r>
      <w:r>
        <w:rPr>
          <w:rFonts w:cstheme="minorHAnsi"/>
        </w:rPr>
        <w:t>.</w:t>
      </w:r>
    </w:p>
    <w:tbl>
      <w:tblPr>
        <w:tblStyle w:val="Tablaconcuadrcula"/>
        <w:tblpPr w:leftFromText="141" w:rightFromText="141" w:vertAnchor="text" w:horzAnchor="margin" w:tblpX="-1017" w:tblpY="197"/>
        <w:tblW w:w="9918" w:type="dxa"/>
        <w:tblLook w:val="04A0" w:firstRow="1" w:lastRow="0" w:firstColumn="1" w:lastColumn="0" w:noHBand="0" w:noVBand="1"/>
      </w:tblPr>
      <w:tblGrid>
        <w:gridCol w:w="3418"/>
        <w:gridCol w:w="2050"/>
        <w:gridCol w:w="1879"/>
        <w:gridCol w:w="2571"/>
      </w:tblGrid>
      <w:tr w:rsidR="00C462F3" w:rsidRPr="00BA7AE5" w:rsidTr="00D1066B">
        <w:trPr>
          <w:trHeight w:val="552"/>
        </w:trPr>
        <w:tc>
          <w:tcPr>
            <w:tcW w:w="3539" w:type="dxa"/>
            <w:shd w:val="clear" w:color="auto" w:fill="9CC2E5" w:themeFill="accent1" w:themeFillTint="99"/>
            <w:vAlign w:val="center"/>
          </w:tcPr>
          <w:p w:rsidR="009C3595" w:rsidRPr="00BA7AE5" w:rsidRDefault="009C3595" w:rsidP="00D1066B">
            <w:pPr>
              <w:spacing w:line="360" w:lineRule="auto"/>
              <w:rPr>
                <w:rFonts w:ascii="Arial" w:hAnsi="Arial" w:cs="Arial"/>
                <w:b/>
              </w:rPr>
            </w:pPr>
            <w:r w:rsidRPr="00BA7AE5">
              <w:rPr>
                <w:rFonts w:ascii="Arial" w:hAnsi="Arial" w:cs="Arial"/>
                <w:b/>
              </w:rPr>
              <w:t>CONCEPTO</w:t>
            </w:r>
          </w:p>
        </w:tc>
        <w:tc>
          <w:tcPr>
            <w:tcW w:w="1879" w:type="dxa"/>
            <w:shd w:val="clear" w:color="auto" w:fill="9CC2E5" w:themeFill="accent1" w:themeFillTint="99"/>
            <w:vAlign w:val="center"/>
          </w:tcPr>
          <w:p w:rsidR="009C3595" w:rsidRPr="00BA7AE5" w:rsidRDefault="009C3595" w:rsidP="00D1066B">
            <w:pPr>
              <w:spacing w:line="360" w:lineRule="auto"/>
              <w:rPr>
                <w:rFonts w:ascii="Arial" w:hAnsi="Arial" w:cs="Arial"/>
                <w:b/>
              </w:rPr>
            </w:pPr>
            <w:r w:rsidRPr="00BA7AE5">
              <w:rPr>
                <w:rFonts w:ascii="Arial" w:hAnsi="Arial" w:cs="Arial"/>
                <w:b/>
              </w:rPr>
              <w:t>BÁSICO</w:t>
            </w:r>
            <w:r w:rsidR="00F02BE2" w:rsidRPr="00F02BE2">
              <w:rPr>
                <w:rFonts w:ascii="Arial" w:hAnsi="Arial" w:cs="Arial"/>
                <w:b/>
              </w:rPr>
              <w:t>/PRENSA</w:t>
            </w:r>
          </w:p>
        </w:tc>
        <w:tc>
          <w:tcPr>
            <w:tcW w:w="1879" w:type="dxa"/>
            <w:shd w:val="clear" w:color="auto" w:fill="9CC2E5" w:themeFill="accent1" w:themeFillTint="99"/>
            <w:vAlign w:val="center"/>
          </w:tcPr>
          <w:p w:rsidR="009C3595" w:rsidRPr="00BA7AE5" w:rsidRDefault="009C3595" w:rsidP="00D1066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BA7AE5">
              <w:rPr>
                <w:rFonts w:ascii="Arial" w:hAnsi="Arial" w:cs="Arial"/>
                <w:b/>
              </w:rPr>
              <w:t>ESPECIAL</w:t>
            </w:r>
          </w:p>
        </w:tc>
        <w:tc>
          <w:tcPr>
            <w:tcW w:w="2621" w:type="dxa"/>
            <w:shd w:val="clear" w:color="auto" w:fill="9CC2E5" w:themeFill="accent1" w:themeFillTint="99"/>
            <w:vAlign w:val="center"/>
          </w:tcPr>
          <w:p w:rsidR="00D1066B" w:rsidRDefault="009C3595" w:rsidP="00D1066B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1066B">
              <w:rPr>
                <w:rFonts w:ascii="Arial" w:hAnsi="Arial" w:cs="Arial"/>
                <w:b/>
                <w:sz w:val="20"/>
                <w:szCs w:val="20"/>
              </w:rPr>
              <w:t xml:space="preserve">SUPERIOR / </w:t>
            </w:r>
          </w:p>
          <w:p w:rsidR="009C3595" w:rsidRPr="00BA7AE5" w:rsidRDefault="009C3595" w:rsidP="00F02BE2">
            <w:pPr>
              <w:spacing w:line="360" w:lineRule="auto"/>
              <w:rPr>
                <w:rFonts w:ascii="Arial" w:hAnsi="Arial" w:cs="Arial"/>
                <w:b/>
              </w:rPr>
            </w:pPr>
            <w:r w:rsidRPr="00D1066B">
              <w:rPr>
                <w:rFonts w:ascii="Arial" w:hAnsi="Arial" w:cs="Arial"/>
                <w:b/>
                <w:sz w:val="20"/>
                <w:szCs w:val="20"/>
              </w:rPr>
              <w:t>SUP</w:t>
            </w:r>
            <w:r w:rsidR="00D1066B">
              <w:rPr>
                <w:rFonts w:ascii="Arial" w:hAnsi="Arial" w:cs="Arial"/>
                <w:b/>
                <w:sz w:val="20"/>
                <w:szCs w:val="20"/>
              </w:rPr>
              <w:t xml:space="preserve">. GENUINO </w:t>
            </w:r>
          </w:p>
        </w:tc>
      </w:tr>
      <w:tr w:rsidR="00C462F3" w:rsidRPr="00BA7AE5" w:rsidTr="00D1066B">
        <w:trPr>
          <w:trHeight w:val="230"/>
        </w:trPr>
        <w:tc>
          <w:tcPr>
            <w:tcW w:w="3539" w:type="dxa"/>
          </w:tcPr>
          <w:p w:rsidR="009C3595" w:rsidRPr="00BA7AE5" w:rsidRDefault="009C3595" w:rsidP="00D1066B">
            <w:pPr>
              <w:spacing w:line="360" w:lineRule="auto"/>
              <w:rPr>
                <w:rFonts w:ascii="Arial" w:hAnsi="Arial" w:cs="Arial"/>
              </w:rPr>
            </w:pPr>
            <w:r w:rsidRPr="00BA7AE5">
              <w:rPr>
                <w:rFonts w:ascii="Arial" w:hAnsi="Arial" w:cs="Arial"/>
              </w:rPr>
              <w:t>Consulta Medica</w:t>
            </w:r>
          </w:p>
        </w:tc>
        <w:tc>
          <w:tcPr>
            <w:tcW w:w="1879" w:type="dxa"/>
          </w:tcPr>
          <w:p w:rsidR="009C3595" w:rsidRPr="00C93348" w:rsidRDefault="009C3595" w:rsidP="00D1066B">
            <w:pPr>
              <w:spacing w:line="360" w:lineRule="auto"/>
              <w:rPr>
                <w:rFonts w:ascii="Arial" w:hAnsi="Arial" w:cs="Arial"/>
                <w:b/>
              </w:rPr>
            </w:pPr>
            <w:r w:rsidRPr="00C93348">
              <w:rPr>
                <w:rFonts w:ascii="Arial" w:hAnsi="Arial" w:cs="Arial"/>
                <w:b/>
              </w:rPr>
              <w:t>Validación</w:t>
            </w:r>
          </w:p>
        </w:tc>
        <w:tc>
          <w:tcPr>
            <w:tcW w:w="1879" w:type="dxa"/>
          </w:tcPr>
          <w:p w:rsidR="009C3595" w:rsidRPr="00C93348" w:rsidRDefault="009C3595" w:rsidP="00D1066B">
            <w:pPr>
              <w:spacing w:line="360" w:lineRule="auto"/>
              <w:rPr>
                <w:rFonts w:ascii="Arial" w:hAnsi="Arial" w:cs="Arial"/>
                <w:b/>
              </w:rPr>
            </w:pPr>
            <w:r w:rsidRPr="00C93348">
              <w:rPr>
                <w:rFonts w:ascii="Arial" w:hAnsi="Arial" w:cs="Arial"/>
                <w:b/>
              </w:rPr>
              <w:t>Validación</w:t>
            </w:r>
          </w:p>
        </w:tc>
        <w:tc>
          <w:tcPr>
            <w:tcW w:w="2621" w:type="dxa"/>
          </w:tcPr>
          <w:p w:rsidR="009C3595" w:rsidRPr="00C93348" w:rsidRDefault="009C3595" w:rsidP="00D1066B">
            <w:pPr>
              <w:spacing w:line="360" w:lineRule="auto"/>
              <w:rPr>
                <w:rFonts w:ascii="Arial" w:hAnsi="Arial" w:cs="Arial"/>
                <w:b/>
              </w:rPr>
            </w:pPr>
            <w:r w:rsidRPr="00C93348">
              <w:rPr>
                <w:rFonts w:ascii="Arial" w:hAnsi="Arial" w:cs="Arial"/>
                <w:b/>
              </w:rPr>
              <w:t>Validación</w:t>
            </w:r>
          </w:p>
        </w:tc>
      </w:tr>
      <w:tr w:rsidR="00C462F3" w:rsidRPr="00BA7AE5" w:rsidTr="00D1066B">
        <w:trPr>
          <w:trHeight w:val="228"/>
        </w:trPr>
        <w:tc>
          <w:tcPr>
            <w:tcW w:w="3539" w:type="dxa"/>
          </w:tcPr>
          <w:p w:rsidR="009C3595" w:rsidRPr="00BA7AE5" w:rsidRDefault="009C3595" w:rsidP="00D1066B">
            <w:pPr>
              <w:spacing w:line="360" w:lineRule="auto"/>
              <w:rPr>
                <w:rFonts w:ascii="Arial" w:hAnsi="Arial" w:cs="Arial"/>
              </w:rPr>
            </w:pPr>
            <w:r w:rsidRPr="00BA7AE5">
              <w:rPr>
                <w:rFonts w:ascii="Arial" w:hAnsi="Arial" w:cs="Arial"/>
              </w:rPr>
              <w:t>Consulta Odontológica</w:t>
            </w:r>
          </w:p>
        </w:tc>
        <w:tc>
          <w:tcPr>
            <w:tcW w:w="1879" w:type="dxa"/>
          </w:tcPr>
          <w:p w:rsidR="009C3595" w:rsidRPr="00C93348" w:rsidRDefault="009C3595" w:rsidP="00D1066B">
            <w:pPr>
              <w:spacing w:line="360" w:lineRule="auto"/>
              <w:rPr>
                <w:rFonts w:ascii="Arial" w:hAnsi="Arial" w:cs="Arial"/>
                <w:b/>
              </w:rPr>
            </w:pPr>
            <w:r w:rsidRPr="00C93348">
              <w:rPr>
                <w:rFonts w:ascii="Arial" w:hAnsi="Arial" w:cs="Arial"/>
                <w:b/>
              </w:rPr>
              <w:t>Validación</w:t>
            </w:r>
          </w:p>
        </w:tc>
        <w:tc>
          <w:tcPr>
            <w:tcW w:w="1879" w:type="dxa"/>
          </w:tcPr>
          <w:p w:rsidR="009C3595" w:rsidRPr="00C93348" w:rsidRDefault="009C3595" w:rsidP="00D1066B">
            <w:pPr>
              <w:spacing w:line="360" w:lineRule="auto"/>
              <w:rPr>
                <w:rFonts w:ascii="Arial" w:hAnsi="Arial" w:cs="Arial"/>
                <w:b/>
              </w:rPr>
            </w:pPr>
            <w:r w:rsidRPr="00C93348">
              <w:rPr>
                <w:rFonts w:ascii="Arial" w:hAnsi="Arial" w:cs="Arial"/>
                <w:b/>
              </w:rPr>
              <w:t>Validación</w:t>
            </w:r>
          </w:p>
        </w:tc>
        <w:tc>
          <w:tcPr>
            <w:tcW w:w="2621" w:type="dxa"/>
          </w:tcPr>
          <w:p w:rsidR="009C3595" w:rsidRPr="00C93348" w:rsidRDefault="009C3595" w:rsidP="00D1066B">
            <w:pPr>
              <w:spacing w:line="360" w:lineRule="auto"/>
              <w:rPr>
                <w:rFonts w:ascii="Arial" w:hAnsi="Arial" w:cs="Arial"/>
                <w:b/>
              </w:rPr>
            </w:pPr>
            <w:r w:rsidRPr="00C93348">
              <w:rPr>
                <w:rFonts w:ascii="Arial" w:hAnsi="Arial" w:cs="Arial"/>
                <w:b/>
              </w:rPr>
              <w:t>Validación</w:t>
            </w:r>
          </w:p>
        </w:tc>
      </w:tr>
      <w:tr w:rsidR="00C462F3" w:rsidRPr="00BA7AE5" w:rsidTr="00D1066B">
        <w:trPr>
          <w:trHeight w:val="215"/>
        </w:trPr>
        <w:tc>
          <w:tcPr>
            <w:tcW w:w="3539" w:type="dxa"/>
          </w:tcPr>
          <w:p w:rsidR="009C3595" w:rsidRPr="00BA7AE5" w:rsidRDefault="009C3595" w:rsidP="00D1066B">
            <w:pPr>
              <w:spacing w:line="360" w:lineRule="auto"/>
              <w:rPr>
                <w:rFonts w:ascii="Arial" w:hAnsi="Arial" w:cs="Arial"/>
              </w:rPr>
            </w:pPr>
            <w:r w:rsidRPr="00BA7AE5">
              <w:rPr>
                <w:rFonts w:ascii="Arial" w:hAnsi="Arial" w:cs="Arial"/>
              </w:rPr>
              <w:t>Bioquímicos Nomenclados</w:t>
            </w:r>
          </w:p>
        </w:tc>
        <w:tc>
          <w:tcPr>
            <w:tcW w:w="1879" w:type="dxa"/>
          </w:tcPr>
          <w:p w:rsidR="009C3595" w:rsidRPr="00C93348" w:rsidRDefault="009C3595" w:rsidP="00D1066B">
            <w:pPr>
              <w:spacing w:line="360" w:lineRule="auto"/>
              <w:rPr>
                <w:rFonts w:ascii="Arial" w:hAnsi="Arial" w:cs="Arial"/>
                <w:b/>
              </w:rPr>
            </w:pPr>
            <w:r w:rsidRPr="00C93348">
              <w:rPr>
                <w:rFonts w:ascii="Arial" w:hAnsi="Arial" w:cs="Arial"/>
                <w:b/>
              </w:rPr>
              <w:t>Validación</w:t>
            </w:r>
          </w:p>
        </w:tc>
        <w:tc>
          <w:tcPr>
            <w:tcW w:w="1879" w:type="dxa"/>
          </w:tcPr>
          <w:p w:rsidR="009C3595" w:rsidRPr="00C93348" w:rsidRDefault="009C3595" w:rsidP="00D1066B">
            <w:pPr>
              <w:spacing w:line="360" w:lineRule="auto"/>
              <w:rPr>
                <w:rFonts w:ascii="Arial" w:hAnsi="Arial" w:cs="Arial"/>
                <w:b/>
              </w:rPr>
            </w:pPr>
            <w:r w:rsidRPr="00C93348">
              <w:rPr>
                <w:rFonts w:ascii="Arial" w:hAnsi="Arial" w:cs="Arial"/>
                <w:b/>
              </w:rPr>
              <w:t>Validación</w:t>
            </w:r>
          </w:p>
        </w:tc>
        <w:tc>
          <w:tcPr>
            <w:tcW w:w="2621" w:type="dxa"/>
          </w:tcPr>
          <w:p w:rsidR="009C3595" w:rsidRPr="00C93348" w:rsidRDefault="009C3595" w:rsidP="00D1066B">
            <w:pPr>
              <w:spacing w:line="360" w:lineRule="auto"/>
              <w:rPr>
                <w:rFonts w:ascii="Arial" w:hAnsi="Arial" w:cs="Arial"/>
                <w:b/>
              </w:rPr>
            </w:pPr>
            <w:r w:rsidRPr="00C93348">
              <w:rPr>
                <w:rFonts w:ascii="Arial" w:hAnsi="Arial" w:cs="Arial"/>
                <w:b/>
              </w:rPr>
              <w:t>Validación</w:t>
            </w:r>
          </w:p>
        </w:tc>
      </w:tr>
      <w:tr w:rsidR="00C462F3" w:rsidRPr="00BA7AE5" w:rsidTr="00D1066B">
        <w:trPr>
          <w:trHeight w:val="228"/>
        </w:trPr>
        <w:tc>
          <w:tcPr>
            <w:tcW w:w="3539" w:type="dxa"/>
          </w:tcPr>
          <w:p w:rsidR="009C3595" w:rsidRPr="00BA7AE5" w:rsidRDefault="009C3595" w:rsidP="00D1066B">
            <w:pPr>
              <w:spacing w:line="360" w:lineRule="auto"/>
              <w:rPr>
                <w:rFonts w:ascii="Arial" w:hAnsi="Arial" w:cs="Arial"/>
              </w:rPr>
            </w:pPr>
            <w:r w:rsidRPr="00BA7AE5">
              <w:rPr>
                <w:rFonts w:ascii="Arial" w:hAnsi="Arial" w:cs="Arial"/>
              </w:rPr>
              <w:t>Bioquímicos No Nomenclados</w:t>
            </w:r>
          </w:p>
        </w:tc>
        <w:tc>
          <w:tcPr>
            <w:tcW w:w="1879" w:type="dxa"/>
          </w:tcPr>
          <w:p w:rsidR="009C3595" w:rsidRPr="00BA7AE5" w:rsidRDefault="00C462F3" w:rsidP="00D1066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AUTORIZACIÓN</w:t>
            </w:r>
          </w:p>
        </w:tc>
        <w:tc>
          <w:tcPr>
            <w:tcW w:w="1879" w:type="dxa"/>
          </w:tcPr>
          <w:p w:rsidR="009C3595" w:rsidRPr="00BA7AE5" w:rsidRDefault="00C462F3" w:rsidP="00D1066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AUTORIZACIÓN</w:t>
            </w:r>
          </w:p>
        </w:tc>
        <w:tc>
          <w:tcPr>
            <w:tcW w:w="2621" w:type="dxa"/>
          </w:tcPr>
          <w:p w:rsidR="009C3595" w:rsidRPr="00BA7AE5" w:rsidRDefault="00C462F3" w:rsidP="00D1066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AUTORIZACIÓN</w:t>
            </w:r>
          </w:p>
        </w:tc>
      </w:tr>
      <w:tr w:rsidR="00C462F3" w:rsidRPr="00BA7AE5" w:rsidTr="00D1066B">
        <w:trPr>
          <w:trHeight w:val="215"/>
        </w:trPr>
        <w:tc>
          <w:tcPr>
            <w:tcW w:w="3539" w:type="dxa"/>
          </w:tcPr>
          <w:p w:rsidR="009C3595" w:rsidRPr="00BA7AE5" w:rsidRDefault="009C3595" w:rsidP="00D1066B">
            <w:pPr>
              <w:spacing w:line="360" w:lineRule="auto"/>
              <w:rPr>
                <w:rFonts w:ascii="Arial" w:hAnsi="Arial" w:cs="Arial"/>
              </w:rPr>
            </w:pPr>
            <w:r w:rsidRPr="00BA7AE5">
              <w:rPr>
                <w:rFonts w:ascii="Arial" w:hAnsi="Arial" w:cs="Arial"/>
              </w:rPr>
              <w:t>Prácticas de Baja complejidad</w:t>
            </w:r>
          </w:p>
        </w:tc>
        <w:tc>
          <w:tcPr>
            <w:tcW w:w="1879" w:type="dxa"/>
          </w:tcPr>
          <w:p w:rsidR="009C3595" w:rsidRPr="00C93348" w:rsidRDefault="009C3595" w:rsidP="00D1066B">
            <w:pPr>
              <w:spacing w:line="360" w:lineRule="auto"/>
              <w:rPr>
                <w:rFonts w:ascii="Arial" w:hAnsi="Arial" w:cs="Arial"/>
                <w:b/>
              </w:rPr>
            </w:pPr>
            <w:r w:rsidRPr="00C93348">
              <w:rPr>
                <w:rFonts w:ascii="Arial" w:hAnsi="Arial" w:cs="Arial"/>
                <w:b/>
              </w:rPr>
              <w:t>Validación</w:t>
            </w:r>
          </w:p>
        </w:tc>
        <w:tc>
          <w:tcPr>
            <w:tcW w:w="1879" w:type="dxa"/>
          </w:tcPr>
          <w:p w:rsidR="009C3595" w:rsidRPr="00C93348" w:rsidRDefault="009C3595" w:rsidP="00D1066B">
            <w:pPr>
              <w:spacing w:line="360" w:lineRule="auto"/>
              <w:rPr>
                <w:rFonts w:ascii="Arial" w:hAnsi="Arial" w:cs="Arial"/>
                <w:b/>
              </w:rPr>
            </w:pPr>
            <w:r w:rsidRPr="00C93348">
              <w:rPr>
                <w:rFonts w:ascii="Arial" w:hAnsi="Arial" w:cs="Arial"/>
                <w:b/>
              </w:rPr>
              <w:t>Validación</w:t>
            </w:r>
          </w:p>
        </w:tc>
        <w:tc>
          <w:tcPr>
            <w:tcW w:w="2621" w:type="dxa"/>
          </w:tcPr>
          <w:p w:rsidR="009C3595" w:rsidRPr="00C93348" w:rsidRDefault="009C3595" w:rsidP="00D1066B">
            <w:pPr>
              <w:spacing w:line="360" w:lineRule="auto"/>
              <w:rPr>
                <w:rFonts w:ascii="Arial" w:hAnsi="Arial" w:cs="Arial"/>
                <w:b/>
              </w:rPr>
            </w:pPr>
            <w:r w:rsidRPr="00C93348">
              <w:rPr>
                <w:rFonts w:ascii="Arial" w:hAnsi="Arial" w:cs="Arial"/>
                <w:b/>
              </w:rPr>
              <w:t>Validación</w:t>
            </w:r>
          </w:p>
        </w:tc>
      </w:tr>
      <w:tr w:rsidR="00C462F3" w:rsidRPr="00BA7AE5" w:rsidTr="00D1066B">
        <w:trPr>
          <w:trHeight w:val="228"/>
        </w:trPr>
        <w:tc>
          <w:tcPr>
            <w:tcW w:w="3539" w:type="dxa"/>
          </w:tcPr>
          <w:p w:rsidR="009C3595" w:rsidRPr="00BA7AE5" w:rsidRDefault="009C3595" w:rsidP="00D1066B">
            <w:pPr>
              <w:spacing w:line="360" w:lineRule="auto"/>
              <w:rPr>
                <w:rFonts w:ascii="Arial" w:hAnsi="Arial" w:cs="Arial"/>
              </w:rPr>
            </w:pPr>
            <w:r w:rsidRPr="00BA7AE5">
              <w:rPr>
                <w:rFonts w:ascii="Arial" w:hAnsi="Arial" w:cs="Arial"/>
              </w:rPr>
              <w:t>Prácticas Odontológicas NN</w:t>
            </w:r>
          </w:p>
        </w:tc>
        <w:tc>
          <w:tcPr>
            <w:tcW w:w="1879" w:type="dxa"/>
          </w:tcPr>
          <w:p w:rsidR="009C3595" w:rsidRPr="00BA7AE5" w:rsidRDefault="00C462F3" w:rsidP="00D1066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AUTORIZACIÓN</w:t>
            </w:r>
          </w:p>
        </w:tc>
        <w:tc>
          <w:tcPr>
            <w:tcW w:w="1879" w:type="dxa"/>
          </w:tcPr>
          <w:p w:rsidR="009C3595" w:rsidRPr="00BA7AE5" w:rsidRDefault="00C462F3" w:rsidP="00D1066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AUTORIZACIÓN</w:t>
            </w:r>
          </w:p>
        </w:tc>
        <w:tc>
          <w:tcPr>
            <w:tcW w:w="2621" w:type="dxa"/>
          </w:tcPr>
          <w:p w:rsidR="009C3595" w:rsidRPr="00BA7AE5" w:rsidRDefault="00C462F3" w:rsidP="00D1066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AUTORIZACIÓN</w:t>
            </w:r>
          </w:p>
        </w:tc>
      </w:tr>
      <w:tr w:rsidR="00C462F3" w:rsidRPr="00BA7AE5" w:rsidTr="00D1066B">
        <w:trPr>
          <w:trHeight w:val="215"/>
        </w:trPr>
        <w:tc>
          <w:tcPr>
            <w:tcW w:w="3539" w:type="dxa"/>
          </w:tcPr>
          <w:p w:rsidR="009C3595" w:rsidRPr="00BA7AE5" w:rsidRDefault="009C3595" w:rsidP="00D1066B">
            <w:pPr>
              <w:spacing w:line="360" w:lineRule="auto"/>
              <w:rPr>
                <w:rFonts w:ascii="Arial" w:hAnsi="Arial" w:cs="Arial"/>
              </w:rPr>
            </w:pPr>
            <w:r w:rsidRPr="00BA7AE5">
              <w:rPr>
                <w:rFonts w:ascii="Arial" w:hAnsi="Arial" w:cs="Arial"/>
              </w:rPr>
              <w:t>Internaciones</w:t>
            </w:r>
          </w:p>
        </w:tc>
        <w:tc>
          <w:tcPr>
            <w:tcW w:w="1879" w:type="dxa"/>
          </w:tcPr>
          <w:p w:rsidR="009C3595" w:rsidRPr="00BA7AE5" w:rsidRDefault="00C462F3" w:rsidP="00D1066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AUTORIZACIÓN</w:t>
            </w:r>
          </w:p>
        </w:tc>
        <w:tc>
          <w:tcPr>
            <w:tcW w:w="1879" w:type="dxa"/>
          </w:tcPr>
          <w:p w:rsidR="009C3595" w:rsidRPr="00BA7AE5" w:rsidRDefault="00C462F3" w:rsidP="00D1066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AUTORIZACIÓN</w:t>
            </w:r>
          </w:p>
        </w:tc>
        <w:tc>
          <w:tcPr>
            <w:tcW w:w="2621" w:type="dxa"/>
          </w:tcPr>
          <w:p w:rsidR="009C3595" w:rsidRPr="00BA7AE5" w:rsidRDefault="00C462F3" w:rsidP="00D1066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AUTORIZACIÓN</w:t>
            </w:r>
          </w:p>
        </w:tc>
      </w:tr>
      <w:tr w:rsidR="00C462F3" w:rsidRPr="00BA7AE5" w:rsidTr="00D1066B">
        <w:trPr>
          <w:trHeight w:val="228"/>
        </w:trPr>
        <w:tc>
          <w:tcPr>
            <w:tcW w:w="3539" w:type="dxa"/>
          </w:tcPr>
          <w:p w:rsidR="009C3595" w:rsidRPr="00BA7AE5" w:rsidRDefault="009C3595" w:rsidP="00D1066B">
            <w:pPr>
              <w:spacing w:line="360" w:lineRule="auto"/>
              <w:rPr>
                <w:rFonts w:ascii="Arial" w:hAnsi="Arial" w:cs="Arial"/>
              </w:rPr>
            </w:pPr>
            <w:r w:rsidRPr="00BA7AE5">
              <w:rPr>
                <w:rFonts w:ascii="Arial" w:hAnsi="Arial" w:cs="Arial"/>
              </w:rPr>
              <w:t>Prácticas de Alta Complejidad NN</w:t>
            </w:r>
          </w:p>
        </w:tc>
        <w:tc>
          <w:tcPr>
            <w:tcW w:w="1879" w:type="dxa"/>
          </w:tcPr>
          <w:p w:rsidR="009C3595" w:rsidRPr="00BA7AE5" w:rsidRDefault="00C462F3" w:rsidP="00D1066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AUTORIZACIÓN</w:t>
            </w:r>
          </w:p>
        </w:tc>
        <w:tc>
          <w:tcPr>
            <w:tcW w:w="1879" w:type="dxa"/>
          </w:tcPr>
          <w:p w:rsidR="009C3595" w:rsidRPr="00BA7AE5" w:rsidRDefault="00C462F3" w:rsidP="00D1066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AUTORIZACIÓN</w:t>
            </w:r>
          </w:p>
        </w:tc>
        <w:tc>
          <w:tcPr>
            <w:tcW w:w="2621" w:type="dxa"/>
          </w:tcPr>
          <w:p w:rsidR="009C3595" w:rsidRPr="00BA7AE5" w:rsidRDefault="00C462F3" w:rsidP="00D1066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AUTORIZACIÓN</w:t>
            </w:r>
          </w:p>
        </w:tc>
      </w:tr>
      <w:tr w:rsidR="00C462F3" w:rsidRPr="00BA7AE5" w:rsidTr="00D1066B">
        <w:trPr>
          <w:trHeight w:val="228"/>
        </w:trPr>
        <w:tc>
          <w:tcPr>
            <w:tcW w:w="3539" w:type="dxa"/>
          </w:tcPr>
          <w:p w:rsidR="009C3595" w:rsidRPr="00BA7AE5" w:rsidRDefault="009C3595" w:rsidP="007479C1">
            <w:pPr>
              <w:spacing w:line="360" w:lineRule="auto"/>
              <w:rPr>
                <w:rFonts w:ascii="Arial" w:hAnsi="Arial" w:cs="Arial"/>
              </w:rPr>
            </w:pPr>
            <w:r w:rsidRPr="00BA7AE5">
              <w:rPr>
                <w:rFonts w:ascii="Arial" w:hAnsi="Arial" w:cs="Arial"/>
              </w:rPr>
              <w:t>Rehabilitación (</w:t>
            </w:r>
            <w:r w:rsidR="007479C1">
              <w:rPr>
                <w:rFonts w:ascii="Arial" w:hAnsi="Arial" w:cs="Arial"/>
              </w:rPr>
              <w:t xml:space="preserve">25 </w:t>
            </w:r>
            <w:r w:rsidRPr="00BA7AE5">
              <w:rPr>
                <w:rFonts w:ascii="Arial" w:hAnsi="Arial" w:cs="Arial"/>
              </w:rPr>
              <w:t>anuales)</w:t>
            </w:r>
            <w:r w:rsidR="00D1066B">
              <w:rPr>
                <w:rFonts w:ascii="Arial" w:hAnsi="Arial" w:cs="Arial"/>
              </w:rPr>
              <w:t xml:space="preserve"> *</w:t>
            </w:r>
          </w:p>
        </w:tc>
        <w:tc>
          <w:tcPr>
            <w:tcW w:w="1879" w:type="dxa"/>
          </w:tcPr>
          <w:p w:rsidR="009C3595" w:rsidRPr="00BA7AE5" w:rsidRDefault="00C462F3" w:rsidP="00D1066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AUTORIZACIÓN</w:t>
            </w:r>
          </w:p>
        </w:tc>
        <w:tc>
          <w:tcPr>
            <w:tcW w:w="1879" w:type="dxa"/>
          </w:tcPr>
          <w:p w:rsidR="009C3595" w:rsidRPr="00BA7AE5" w:rsidRDefault="00C462F3" w:rsidP="00D1066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AUTORIZACIÓN</w:t>
            </w:r>
          </w:p>
        </w:tc>
        <w:tc>
          <w:tcPr>
            <w:tcW w:w="2621" w:type="dxa"/>
          </w:tcPr>
          <w:p w:rsidR="009C3595" w:rsidRPr="00BA7AE5" w:rsidRDefault="00C462F3" w:rsidP="00D1066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AUTORIZACIÓN</w:t>
            </w:r>
          </w:p>
        </w:tc>
      </w:tr>
      <w:tr w:rsidR="00C462F3" w:rsidRPr="00BA7AE5" w:rsidTr="00D1066B">
        <w:trPr>
          <w:trHeight w:val="215"/>
        </w:trPr>
        <w:tc>
          <w:tcPr>
            <w:tcW w:w="3539" w:type="dxa"/>
          </w:tcPr>
          <w:p w:rsidR="009C3595" w:rsidRPr="00BA7AE5" w:rsidRDefault="009C3595" w:rsidP="00D1066B">
            <w:pPr>
              <w:spacing w:line="360" w:lineRule="auto"/>
              <w:rPr>
                <w:rFonts w:ascii="Arial" w:hAnsi="Arial" w:cs="Arial"/>
              </w:rPr>
            </w:pPr>
            <w:r w:rsidRPr="00BA7AE5">
              <w:rPr>
                <w:rFonts w:ascii="Arial" w:hAnsi="Arial" w:cs="Arial"/>
              </w:rPr>
              <w:t>Fonoaudiología (30 anuales)</w:t>
            </w:r>
            <w:r w:rsidR="00D1066B">
              <w:rPr>
                <w:rFonts w:ascii="Arial" w:hAnsi="Arial" w:cs="Arial"/>
              </w:rPr>
              <w:t xml:space="preserve"> *</w:t>
            </w:r>
          </w:p>
        </w:tc>
        <w:tc>
          <w:tcPr>
            <w:tcW w:w="1879" w:type="dxa"/>
          </w:tcPr>
          <w:p w:rsidR="009C3595" w:rsidRPr="00BA7AE5" w:rsidRDefault="00C462F3" w:rsidP="00D1066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AUTORIZACIÓN</w:t>
            </w:r>
          </w:p>
        </w:tc>
        <w:tc>
          <w:tcPr>
            <w:tcW w:w="1879" w:type="dxa"/>
          </w:tcPr>
          <w:p w:rsidR="009C3595" w:rsidRPr="00BA7AE5" w:rsidRDefault="00C462F3" w:rsidP="00D1066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AUTORIZACIÓN</w:t>
            </w:r>
          </w:p>
        </w:tc>
        <w:tc>
          <w:tcPr>
            <w:tcW w:w="2621" w:type="dxa"/>
          </w:tcPr>
          <w:p w:rsidR="009C3595" w:rsidRPr="00BA7AE5" w:rsidRDefault="00C462F3" w:rsidP="00D1066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AUTORIZACIÓN</w:t>
            </w:r>
          </w:p>
        </w:tc>
      </w:tr>
      <w:tr w:rsidR="00C462F3" w:rsidRPr="00BA7AE5" w:rsidTr="00D1066B">
        <w:trPr>
          <w:trHeight w:val="215"/>
        </w:trPr>
        <w:tc>
          <w:tcPr>
            <w:tcW w:w="3539" w:type="dxa"/>
          </w:tcPr>
          <w:p w:rsidR="00C462F3" w:rsidRPr="00BA7AE5" w:rsidRDefault="00C462F3" w:rsidP="00D1066B">
            <w:pPr>
              <w:spacing w:line="360" w:lineRule="auto"/>
              <w:rPr>
                <w:rFonts w:ascii="Arial" w:hAnsi="Arial" w:cs="Arial"/>
              </w:rPr>
            </w:pPr>
            <w:r w:rsidRPr="00BA7AE5">
              <w:rPr>
                <w:rFonts w:ascii="Arial" w:hAnsi="Arial" w:cs="Arial"/>
              </w:rPr>
              <w:t>Psicología (30 anuales)</w:t>
            </w:r>
            <w:r w:rsidR="00D1066B">
              <w:rPr>
                <w:rFonts w:ascii="Arial" w:hAnsi="Arial" w:cs="Arial"/>
              </w:rPr>
              <w:t xml:space="preserve"> *</w:t>
            </w:r>
          </w:p>
        </w:tc>
        <w:tc>
          <w:tcPr>
            <w:tcW w:w="1879" w:type="dxa"/>
          </w:tcPr>
          <w:p w:rsidR="00C462F3" w:rsidRPr="00BA7AE5" w:rsidRDefault="00C462F3" w:rsidP="00D1066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AUTORIZACIÓN</w:t>
            </w:r>
          </w:p>
        </w:tc>
        <w:tc>
          <w:tcPr>
            <w:tcW w:w="1879" w:type="dxa"/>
          </w:tcPr>
          <w:p w:rsidR="00C462F3" w:rsidRPr="00BA7AE5" w:rsidRDefault="00C462F3" w:rsidP="00D1066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AUTORIZACIÓN</w:t>
            </w:r>
          </w:p>
        </w:tc>
        <w:tc>
          <w:tcPr>
            <w:tcW w:w="2621" w:type="dxa"/>
          </w:tcPr>
          <w:p w:rsidR="00C462F3" w:rsidRPr="00BA7AE5" w:rsidRDefault="00C462F3" w:rsidP="00D1066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AUTORIZACIÓN</w:t>
            </w:r>
          </w:p>
        </w:tc>
      </w:tr>
      <w:tr w:rsidR="00C462F3" w:rsidRPr="00BA7AE5" w:rsidTr="00D1066B">
        <w:trPr>
          <w:trHeight w:val="215"/>
        </w:trPr>
        <w:tc>
          <w:tcPr>
            <w:tcW w:w="3539" w:type="dxa"/>
          </w:tcPr>
          <w:p w:rsidR="009C3595" w:rsidRPr="00BA7AE5" w:rsidRDefault="00C462F3" w:rsidP="00D1066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Nutrición</w:t>
            </w:r>
            <w:r w:rsidR="00D1066B">
              <w:rPr>
                <w:rFonts w:ascii="Arial" w:hAnsi="Arial" w:cs="Arial"/>
              </w:rPr>
              <w:t xml:space="preserve"> </w:t>
            </w:r>
            <w:r w:rsidR="00CC4A7D">
              <w:rPr>
                <w:rFonts w:ascii="Arial" w:hAnsi="Arial" w:cs="Arial"/>
              </w:rPr>
              <w:t>(30 anuales)</w:t>
            </w:r>
            <w:r w:rsidR="00D1066B">
              <w:rPr>
                <w:rFonts w:ascii="Arial" w:hAnsi="Arial" w:cs="Arial"/>
              </w:rPr>
              <w:t>*</w:t>
            </w:r>
          </w:p>
        </w:tc>
        <w:tc>
          <w:tcPr>
            <w:tcW w:w="1879" w:type="dxa"/>
          </w:tcPr>
          <w:p w:rsidR="009C3595" w:rsidRPr="00BA7AE5" w:rsidRDefault="00C462F3" w:rsidP="00D1066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AUTORIZACIÓN</w:t>
            </w:r>
          </w:p>
        </w:tc>
        <w:tc>
          <w:tcPr>
            <w:tcW w:w="1879" w:type="dxa"/>
          </w:tcPr>
          <w:p w:rsidR="009C3595" w:rsidRPr="00BA7AE5" w:rsidRDefault="00C462F3" w:rsidP="00D1066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AUTORIZACIÓN</w:t>
            </w:r>
          </w:p>
        </w:tc>
        <w:tc>
          <w:tcPr>
            <w:tcW w:w="2621" w:type="dxa"/>
          </w:tcPr>
          <w:p w:rsidR="009C3595" w:rsidRPr="00BA7AE5" w:rsidRDefault="00C462F3" w:rsidP="00D1066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AUTORIZACIÓN</w:t>
            </w:r>
          </w:p>
        </w:tc>
      </w:tr>
    </w:tbl>
    <w:p w:rsidR="00E92BCC" w:rsidRDefault="00D1066B" w:rsidP="00B15398">
      <w:pPr>
        <w:pStyle w:val="Sinespaciado"/>
        <w:spacing w:line="360" w:lineRule="auto"/>
        <w:ind w:left="-851" w:hanging="142"/>
        <w:rPr>
          <w:b/>
          <w:sz w:val="20"/>
        </w:rPr>
      </w:pPr>
      <w:r w:rsidRPr="00794636">
        <w:rPr>
          <w:rFonts w:asciiTheme="majorHAnsi" w:hAnsiTheme="majorHAnsi" w:cstheme="majorHAnsi"/>
          <w:sz w:val="32"/>
          <w:szCs w:val="32"/>
        </w:rPr>
        <w:t xml:space="preserve">* </w:t>
      </w:r>
      <w:r w:rsidR="00C462F3" w:rsidRPr="00794636">
        <w:rPr>
          <w:rFonts w:asciiTheme="majorHAnsi" w:hAnsiTheme="majorHAnsi" w:cstheme="majorHAnsi"/>
          <w:sz w:val="32"/>
          <w:szCs w:val="32"/>
          <w:highlight w:val="lightGray"/>
        </w:rPr>
        <w:t>Las prácticas de Rehabilitación</w:t>
      </w:r>
      <w:r w:rsidRPr="00794636">
        <w:rPr>
          <w:rFonts w:asciiTheme="majorHAnsi" w:hAnsiTheme="majorHAnsi" w:cstheme="majorHAnsi"/>
          <w:sz w:val="32"/>
          <w:szCs w:val="32"/>
          <w:highlight w:val="lightGray"/>
        </w:rPr>
        <w:t>, fonoaudiología, Psicología y Nutrición</w:t>
      </w:r>
      <w:r w:rsidRPr="00794636">
        <w:rPr>
          <w:sz w:val="20"/>
          <w:highlight w:val="lightGray"/>
        </w:rPr>
        <w:t xml:space="preserve"> </w:t>
      </w:r>
      <w:r w:rsidR="00794636">
        <w:rPr>
          <w:sz w:val="20"/>
          <w:highlight w:val="lightGray"/>
        </w:rPr>
        <w:t xml:space="preserve">    </w:t>
      </w:r>
      <w:r w:rsidRPr="00794636">
        <w:rPr>
          <w:b/>
          <w:sz w:val="20"/>
          <w:highlight w:val="lightGray"/>
        </w:rPr>
        <w:t>Tratamiento que se autoriza</w:t>
      </w:r>
      <w:r w:rsidR="00F02BE2" w:rsidRPr="00794636">
        <w:rPr>
          <w:b/>
          <w:sz w:val="20"/>
          <w:highlight w:val="lightGray"/>
        </w:rPr>
        <w:t>rá a través de Auditoría Médica por mes.</w:t>
      </w:r>
      <w:r w:rsidR="00F02BE2">
        <w:rPr>
          <w:b/>
          <w:sz w:val="20"/>
        </w:rPr>
        <w:t xml:space="preserve"> </w:t>
      </w:r>
    </w:p>
    <w:p w:rsidR="00F02BE2" w:rsidRPr="00794636" w:rsidRDefault="00F02BE2" w:rsidP="00B15398">
      <w:pPr>
        <w:pStyle w:val="Sinespaciado"/>
        <w:spacing w:line="360" w:lineRule="auto"/>
        <w:ind w:left="-851" w:hanging="142"/>
        <w:rPr>
          <w:b/>
        </w:rPr>
      </w:pPr>
    </w:p>
    <w:p w:rsidR="00F02BE2" w:rsidRDefault="00F02BE2" w:rsidP="00B15398">
      <w:pPr>
        <w:pStyle w:val="Sinespaciado"/>
        <w:spacing w:line="360" w:lineRule="auto"/>
        <w:ind w:left="-851" w:hanging="142"/>
        <w:rPr>
          <w:b/>
          <w:sz w:val="20"/>
        </w:rPr>
      </w:pPr>
    </w:p>
    <w:p w:rsidR="00F02BE2" w:rsidRDefault="00F02BE2">
      <w:pPr>
        <w:rPr>
          <w:b/>
          <w:sz w:val="20"/>
          <w:lang w:val="es-AR"/>
        </w:rPr>
      </w:pPr>
      <w:r>
        <w:rPr>
          <w:b/>
          <w:sz w:val="20"/>
        </w:rPr>
        <w:br w:type="page"/>
      </w:r>
    </w:p>
    <w:p w:rsidR="007147AD" w:rsidRPr="007147AD" w:rsidRDefault="007147AD" w:rsidP="007147AD">
      <w:pPr>
        <w:spacing w:after="80" w:line="240" w:lineRule="auto"/>
        <w:rPr>
          <w:b/>
          <w:sz w:val="24"/>
          <w:lang w:val="es-AR"/>
        </w:rPr>
      </w:pPr>
      <w:proofErr w:type="spellStart"/>
      <w:r w:rsidRPr="007147AD">
        <w:rPr>
          <w:rFonts w:ascii="Arial" w:eastAsia="Arial" w:hAnsi="Arial" w:cs="Arial"/>
          <w:b/>
          <w:sz w:val="28"/>
          <w:u w:val="single"/>
        </w:rPr>
        <w:lastRenderedPageBreak/>
        <w:t>Coseguro</w:t>
      </w:r>
      <w:proofErr w:type="spellEnd"/>
    </w:p>
    <w:p w:rsidR="007147AD" w:rsidRPr="007147AD" w:rsidRDefault="007147AD" w:rsidP="007147AD">
      <w:pPr>
        <w:spacing w:after="80" w:line="240" w:lineRule="auto"/>
        <w:rPr>
          <w:rFonts w:cstheme="minorHAnsi"/>
        </w:rPr>
      </w:pPr>
      <w:r w:rsidRPr="007147AD">
        <w:rPr>
          <w:rFonts w:eastAsia="Arial" w:cstheme="minorHAnsi"/>
        </w:rPr>
        <w:t xml:space="preserve">Para </w:t>
      </w:r>
      <w:r w:rsidRPr="007147AD">
        <w:rPr>
          <w:rFonts w:eastAsia="Arial" w:cstheme="minorHAnsi"/>
          <w:u w:val="single"/>
        </w:rPr>
        <w:t>acceder a la cobertura prestacional</w:t>
      </w:r>
      <w:r w:rsidRPr="007147AD">
        <w:rPr>
          <w:rFonts w:eastAsia="Arial" w:cstheme="minorHAnsi"/>
        </w:rPr>
        <w:t xml:space="preserve"> </w:t>
      </w:r>
      <w:r w:rsidRPr="007147AD">
        <w:rPr>
          <w:rFonts w:cstheme="minorHAnsi"/>
        </w:rPr>
        <w:t xml:space="preserve">deberán abonar el </w:t>
      </w:r>
      <w:proofErr w:type="spellStart"/>
      <w:r w:rsidRPr="007147AD">
        <w:rPr>
          <w:rFonts w:cstheme="minorHAnsi"/>
        </w:rPr>
        <w:t>coseguro</w:t>
      </w:r>
      <w:proofErr w:type="spellEnd"/>
      <w:r w:rsidRPr="007147AD">
        <w:rPr>
          <w:rFonts w:cstheme="minorHAnsi"/>
        </w:rPr>
        <w:t xml:space="preserve"> correspondiente, los afilados a los PLANES: BÁSICO</w:t>
      </w:r>
      <w:r>
        <w:rPr>
          <w:rFonts w:cstheme="minorHAnsi"/>
        </w:rPr>
        <w:t xml:space="preserve">, ESPECIAL. </w:t>
      </w:r>
    </w:p>
    <w:p w:rsidR="007147AD" w:rsidRPr="007147AD" w:rsidRDefault="007147AD" w:rsidP="007147AD">
      <w:pPr>
        <w:spacing w:after="80" w:line="240" w:lineRule="auto"/>
      </w:pPr>
      <w:r w:rsidRPr="007147AD">
        <w:t xml:space="preserve">Solo podrán cobrarlo los profesionales que utilicen la herramienta de validación, y no será descontado de la facturacion. Caso </w:t>
      </w:r>
      <w:r w:rsidR="005D0901" w:rsidRPr="007147AD">
        <w:t>contrario, el</w:t>
      </w:r>
      <w:r w:rsidRPr="007147AD">
        <w:t xml:space="preserve"> mismo será abonado por el afiliado en delegación de nuestra Obra social, no al prestador.</w:t>
      </w:r>
    </w:p>
    <w:p w:rsidR="007147AD" w:rsidRPr="007147AD" w:rsidRDefault="007147AD" w:rsidP="007147AD">
      <w:pPr>
        <w:spacing w:after="80" w:line="240" w:lineRule="auto"/>
        <w:rPr>
          <w:b/>
        </w:rPr>
      </w:pPr>
      <w:r w:rsidRPr="007147AD">
        <w:rPr>
          <w:b/>
        </w:rPr>
        <w:t xml:space="preserve">Las atenciones que se facturen sin el acompañamiento del comprobante </w:t>
      </w:r>
      <w:proofErr w:type="spellStart"/>
      <w:r w:rsidRPr="007147AD">
        <w:rPr>
          <w:b/>
        </w:rPr>
        <w:t>coseguro</w:t>
      </w:r>
      <w:proofErr w:type="spellEnd"/>
      <w:r w:rsidRPr="007147AD">
        <w:rPr>
          <w:b/>
        </w:rPr>
        <w:t xml:space="preserve"> cobrado serán debitadas.</w:t>
      </w:r>
    </w:p>
    <w:p w:rsidR="00F02BE2" w:rsidRDefault="00F02BE2" w:rsidP="00F02BE2">
      <w:pPr>
        <w:ind w:left="360"/>
      </w:pPr>
      <w:r>
        <w:rPr>
          <w:rFonts w:ascii="Arial" w:eastAsia="Arial" w:hAnsi="Arial" w:cs="Arial"/>
          <w:i/>
          <w:u w:val="single" w:color="000000"/>
        </w:rPr>
        <w:t>Se excluyen los siguientes planes:</w:t>
      </w:r>
      <w:r>
        <w:rPr>
          <w:rFonts w:ascii="Arial" w:eastAsia="Arial" w:hAnsi="Arial" w:cs="Arial"/>
          <w:i/>
        </w:rPr>
        <w:t xml:space="preserve">  </w:t>
      </w:r>
    </w:p>
    <w:p w:rsidR="00F02BE2" w:rsidRDefault="00F02BE2" w:rsidP="00F02BE2">
      <w:pPr>
        <w:numPr>
          <w:ilvl w:val="0"/>
          <w:numId w:val="2"/>
        </w:numPr>
        <w:spacing w:after="0"/>
        <w:ind w:hanging="360"/>
      </w:pPr>
      <w:r>
        <w:rPr>
          <w:u w:val="single" w:color="000000"/>
        </w:rPr>
        <w:t>PLAN SUPERIOR</w:t>
      </w:r>
      <w:r>
        <w:t xml:space="preserve">  </w:t>
      </w:r>
    </w:p>
    <w:p w:rsidR="00BC20A0" w:rsidRPr="00BC20A0" w:rsidRDefault="00F02BE2" w:rsidP="00BC20A0">
      <w:pPr>
        <w:numPr>
          <w:ilvl w:val="0"/>
          <w:numId w:val="2"/>
        </w:numPr>
        <w:spacing w:after="0"/>
        <w:ind w:hanging="360"/>
        <w:rPr>
          <w:b/>
          <w:u w:val="single"/>
        </w:rPr>
      </w:pPr>
      <w:r>
        <w:rPr>
          <w:u w:val="single" w:color="000000"/>
        </w:rPr>
        <w:t>PLAN SUPERIOR GENUINO</w:t>
      </w:r>
      <w:r w:rsidR="00BC20A0">
        <w:t xml:space="preserve">  </w:t>
      </w:r>
    </w:p>
    <w:tbl>
      <w:tblPr>
        <w:tblW w:w="968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17"/>
        <w:gridCol w:w="772"/>
        <w:gridCol w:w="823"/>
        <w:gridCol w:w="772"/>
        <w:gridCol w:w="772"/>
        <w:gridCol w:w="833"/>
      </w:tblGrid>
      <w:tr w:rsidR="00345EF9" w:rsidRPr="00345EF9" w:rsidTr="00345EF9">
        <w:trPr>
          <w:trHeight w:val="375"/>
        </w:trPr>
        <w:tc>
          <w:tcPr>
            <w:tcW w:w="9689" w:type="dxa"/>
            <w:gridSpan w:val="6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5B9BD5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val="es-AR" w:eastAsia="es-AR"/>
              </w:rPr>
              <w:t>Valor Máximo de Copagos</w:t>
            </w:r>
          </w:p>
        </w:tc>
      </w:tr>
      <w:tr w:rsidR="00345EF9" w:rsidRPr="00345EF9" w:rsidTr="00345EF9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BDD7EE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s-AR" w:eastAsia="es-AR"/>
              </w:rPr>
              <w:t>Consultas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DD7EE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b/>
                <w:bCs/>
                <w:color w:val="000000"/>
                <w:lang w:val="es-AR" w:eastAsia="es-AR"/>
              </w:rPr>
              <w:t>abr-22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DD7EE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b/>
                <w:bCs/>
                <w:color w:val="000000"/>
                <w:lang w:val="es-AR" w:eastAsia="es-AR"/>
              </w:rPr>
              <w:t>may-22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DD7EE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b/>
                <w:bCs/>
                <w:color w:val="000000"/>
                <w:lang w:val="es-AR" w:eastAsia="es-AR"/>
              </w:rPr>
              <w:t>jun-22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DD7EE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b/>
                <w:bCs/>
                <w:color w:val="000000"/>
                <w:lang w:val="es-AR" w:eastAsia="es-AR"/>
              </w:rPr>
              <w:t>jul-22</w:t>
            </w:r>
          </w:p>
        </w:tc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BDD7EE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b/>
                <w:bCs/>
                <w:color w:val="000000"/>
                <w:lang w:val="es-AR" w:eastAsia="es-AR"/>
              </w:rPr>
              <w:t>ago-22</w:t>
            </w:r>
          </w:p>
        </w:tc>
      </w:tr>
      <w:tr w:rsidR="00345EF9" w:rsidRPr="00345EF9" w:rsidTr="00345EF9">
        <w:trPr>
          <w:trHeight w:val="30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 xml:space="preserve">Médicos de Familia / Generalistas / Pediatras/ </w:t>
            </w:r>
            <w:proofErr w:type="spellStart"/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Tocoginecólogo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453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476</w:t>
            </w:r>
          </w:p>
        </w:tc>
      </w:tr>
      <w:tr w:rsidR="00345EF9" w:rsidRPr="00345EF9" w:rsidTr="00345EF9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Médicos Especialistas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850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893</w:t>
            </w:r>
          </w:p>
        </w:tc>
      </w:tr>
      <w:tr w:rsidR="00345EF9" w:rsidRPr="00345EF9" w:rsidTr="00345EF9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 xml:space="preserve">Programa HIV y </w:t>
            </w:r>
            <w:proofErr w:type="spellStart"/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Ocología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  <w:t>Exento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  <w:t>Exento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  <w:t>Exento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  <w:t>Exento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  <w:t>Exento</w:t>
            </w:r>
          </w:p>
        </w:tc>
      </w:tr>
      <w:tr w:rsidR="00345EF9" w:rsidRPr="00345EF9" w:rsidTr="00345EF9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Oncología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  <w:t>Exento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  <w:t>Exento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  <w:t>Exento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  <w:t>Exento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  <w:t>Exento</w:t>
            </w:r>
          </w:p>
        </w:tc>
      </w:tr>
      <w:tr w:rsidR="00345EF9" w:rsidRPr="00345EF9" w:rsidTr="00345EF9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Discapacidad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  <w:t>Exento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  <w:t>Exento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  <w:t>Exento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  <w:t>Exento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  <w:t>Exento</w:t>
            </w:r>
          </w:p>
        </w:tc>
      </w:tr>
      <w:tr w:rsidR="00345EF9" w:rsidRPr="00345EF9" w:rsidTr="00345EF9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Guardia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  <w:t>Exento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  <w:t>Exento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  <w:t>Exento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  <w:t>Exento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  <w:t>Exento</w:t>
            </w:r>
          </w:p>
        </w:tc>
      </w:tr>
      <w:tr w:rsidR="00345EF9" w:rsidRPr="00345EF9" w:rsidTr="00345EF9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Prácticas de Enfermería.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  <w:t>Exento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  <w:t>Exento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  <w:t>Exento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  <w:t>Exento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  <w:t>Exento</w:t>
            </w:r>
          </w:p>
        </w:tc>
      </w:tr>
      <w:tr w:rsidR="00345EF9" w:rsidRPr="00345EF9" w:rsidTr="00345EF9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Plan Materno Infantil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  <w:t>Exento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  <w:t>Exento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  <w:t>Exento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  <w:t>Exento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b/>
                <w:bCs/>
                <w:color w:val="FF0000"/>
                <w:lang w:val="es-AR" w:eastAsia="es-AR"/>
              </w:rPr>
              <w:t>Exento</w:t>
            </w:r>
          </w:p>
        </w:tc>
      </w:tr>
      <w:tr w:rsidR="00345EF9" w:rsidRPr="00345EF9" w:rsidTr="00345EF9">
        <w:trPr>
          <w:trHeight w:val="315"/>
        </w:trPr>
        <w:tc>
          <w:tcPr>
            <w:tcW w:w="968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BDD7EE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s-AR" w:eastAsia="es-AR"/>
              </w:rPr>
              <w:t>Psicología</w:t>
            </w:r>
          </w:p>
        </w:tc>
      </w:tr>
      <w:tr w:rsidR="00345EF9" w:rsidRPr="00345EF9" w:rsidTr="00345EF9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Sesión INCLUIDA PSICOLOGÍA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567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595</w:t>
            </w:r>
          </w:p>
        </w:tc>
      </w:tr>
      <w:tr w:rsidR="00345EF9" w:rsidRPr="00345EF9" w:rsidTr="00345EF9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Sesión EXCEDENTE PSICOLOGÍA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1133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1133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1191</w:t>
            </w:r>
          </w:p>
        </w:tc>
      </w:tr>
      <w:tr w:rsidR="00345EF9" w:rsidRPr="00345EF9" w:rsidTr="00345EF9">
        <w:trPr>
          <w:trHeight w:val="315"/>
        </w:trPr>
        <w:tc>
          <w:tcPr>
            <w:tcW w:w="968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BDD7EE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s-AR" w:eastAsia="es-AR"/>
              </w:rPr>
              <w:t>Prácticas de Laboratorio</w:t>
            </w:r>
          </w:p>
        </w:tc>
      </w:tr>
      <w:tr w:rsidR="00345EF9" w:rsidRPr="00345EF9" w:rsidTr="00345EF9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b/>
                <w:bCs/>
                <w:color w:val="000000"/>
                <w:lang w:val="es-AR" w:eastAsia="es-AR"/>
              </w:rPr>
              <w:t>Prácticas de Laboratorio Básicas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 </w:t>
            </w:r>
          </w:p>
        </w:tc>
      </w:tr>
      <w:tr w:rsidR="00345EF9" w:rsidRPr="00345EF9" w:rsidTr="00345EF9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Hasta 6 determinaciones básicas.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283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298</w:t>
            </w:r>
          </w:p>
        </w:tc>
      </w:tr>
      <w:tr w:rsidR="00345EF9" w:rsidRPr="00345EF9" w:rsidTr="00345EF9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Valor extra por prestación adicional a las 6 definidas.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113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119</w:t>
            </w:r>
          </w:p>
        </w:tc>
      </w:tr>
      <w:tr w:rsidR="00345EF9" w:rsidRPr="00345EF9" w:rsidTr="00345EF9">
        <w:trPr>
          <w:trHeight w:val="315"/>
        </w:trPr>
        <w:tc>
          <w:tcPr>
            <w:tcW w:w="968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BDD7EE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s-AR" w:eastAsia="es-AR"/>
              </w:rPr>
              <w:t>Prácticas Diagnósticas Terapéuticas</w:t>
            </w:r>
          </w:p>
        </w:tc>
      </w:tr>
      <w:tr w:rsidR="00345EF9" w:rsidRPr="00345EF9" w:rsidTr="00345EF9">
        <w:trPr>
          <w:trHeight w:val="6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 xml:space="preserve">Imágenes de baja complejidad: Incluye RX simple y </w:t>
            </w:r>
            <w:proofErr w:type="spellStart"/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Ecografia</w:t>
            </w:r>
            <w:proofErr w:type="spellEnd"/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 xml:space="preserve"> simple.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283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298</w:t>
            </w:r>
          </w:p>
        </w:tc>
      </w:tr>
      <w:tr w:rsidR="00345EF9" w:rsidRPr="00345EF9" w:rsidTr="00345EF9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Prácticas diagnósticas y terapéuticas de mediana complejidad.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567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595</w:t>
            </w:r>
          </w:p>
        </w:tc>
      </w:tr>
      <w:tr w:rsidR="00345EF9" w:rsidRPr="00345EF9" w:rsidTr="00345EF9">
        <w:trPr>
          <w:trHeight w:val="9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Prácticas diagnósticas y terapéuticas de alta complejidad TAC, RMN, RIE, laboratorio biomolecular, genético Medicina Nuclear, Endoscopia.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1212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1212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1417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1417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1489</w:t>
            </w:r>
          </w:p>
        </w:tc>
      </w:tr>
      <w:tr w:rsidR="00345EF9" w:rsidRPr="00345EF9" w:rsidTr="00345EF9">
        <w:trPr>
          <w:trHeight w:val="315"/>
        </w:trPr>
        <w:tc>
          <w:tcPr>
            <w:tcW w:w="968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BDD7EE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s-AR" w:eastAsia="es-AR"/>
              </w:rPr>
              <w:t>Practicas Kinésico/ Fisiatras</w:t>
            </w:r>
          </w:p>
        </w:tc>
      </w:tr>
      <w:tr w:rsidR="00345EF9" w:rsidRPr="00345EF9" w:rsidTr="00345EF9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Por sesión.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283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298</w:t>
            </w:r>
          </w:p>
        </w:tc>
      </w:tr>
      <w:tr w:rsidR="00345EF9" w:rsidRPr="00345EF9" w:rsidTr="00345EF9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Por sesión excedente.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510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536</w:t>
            </w:r>
          </w:p>
        </w:tc>
      </w:tr>
      <w:tr w:rsidR="00345EF9" w:rsidRPr="00345EF9" w:rsidTr="00345EF9">
        <w:trPr>
          <w:trHeight w:val="315"/>
        </w:trPr>
        <w:tc>
          <w:tcPr>
            <w:tcW w:w="968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BDD7EE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s-AR" w:eastAsia="es-AR"/>
              </w:rPr>
              <w:t>Prácticas de Fonoaudiología y Foniatría</w:t>
            </w:r>
          </w:p>
        </w:tc>
      </w:tr>
      <w:tr w:rsidR="00345EF9" w:rsidRPr="00345EF9" w:rsidTr="00345EF9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Por sesión.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283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298</w:t>
            </w:r>
          </w:p>
        </w:tc>
      </w:tr>
      <w:tr w:rsidR="00345EF9" w:rsidRPr="00345EF9" w:rsidTr="00345EF9">
        <w:trPr>
          <w:trHeight w:val="315"/>
        </w:trPr>
        <w:tc>
          <w:tcPr>
            <w:tcW w:w="968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BDD7EE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val="es-AR" w:eastAsia="es-AR"/>
              </w:rPr>
              <w:t>Odontología</w:t>
            </w:r>
          </w:p>
        </w:tc>
      </w:tr>
      <w:tr w:rsidR="00345EF9" w:rsidRPr="00345EF9" w:rsidTr="00345EF9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Consultas.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567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595</w:t>
            </w:r>
          </w:p>
        </w:tc>
      </w:tr>
      <w:tr w:rsidR="00345EF9" w:rsidRPr="00345EF9" w:rsidTr="00345EF9">
        <w:trPr>
          <w:trHeight w:val="30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Consultas para menores de 15 años y mayores de 65 años.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283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298</w:t>
            </w:r>
          </w:p>
        </w:tc>
      </w:tr>
      <w:tr w:rsidR="00345EF9" w:rsidRPr="00345EF9" w:rsidTr="00345EF9">
        <w:trPr>
          <w:trHeight w:val="31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Practicas Odontológicas.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567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5EF9" w:rsidRPr="00345EF9" w:rsidRDefault="00345EF9" w:rsidP="00345EF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s-AR" w:eastAsia="es-AR"/>
              </w:rPr>
            </w:pPr>
            <w:r w:rsidRPr="00345EF9">
              <w:rPr>
                <w:rFonts w:ascii="Calibri" w:eastAsia="Times New Roman" w:hAnsi="Calibri" w:cs="Calibri"/>
                <w:color w:val="000000"/>
                <w:lang w:val="es-AR" w:eastAsia="es-AR"/>
              </w:rPr>
              <w:t>595</w:t>
            </w:r>
          </w:p>
        </w:tc>
      </w:tr>
    </w:tbl>
    <w:p w:rsidR="00BC20A0" w:rsidRDefault="00BC20A0" w:rsidP="00BC20A0">
      <w:pPr>
        <w:spacing w:after="0"/>
        <w:ind w:left="1065"/>
        <w:rPr>
          <w:b/>
          <w:u w:val="single"/>
        </w:rPr>
      </w:pPr>
    </w:p>
    <w:p w:rsidR="00345EF9" w:rsidRPr="00BC20A0" w:rsidRDefault="00345EF9" w:rsidP="00BC20A0">
      <w:pPr>
        <w:spacing w:after="0"/>
        <w:ind w:left="1065"/>
        <w:rPr>
          <w:b/>
          <w:u w:val="single"/>
        </w:rPr>
      </w:pPr>
    </w:p>
    <w:p w:rsidR="00F02BE2" w:rsidRPr="00B54205" w:rsidRDefault="00F02BE2" w:rsidP="00BC20A0">
      <w:pPr>
        <w:spacing w:after="0"/>
        <w:ind w:left="1065"/>
        <w:jc w:val="center"/>
        <w:rPr>
          <w:b/>
          <w:u w:val="single"/>
        </w:rPr>
      </w:pPr>
      <w:r w:rsidRPr="00B54205">
        <w:rPr>
          <w:b/>
          <w:u w:val="single"/>
        </w:rPr>
        <w:lastRenderedPageBreak/>
        <w:t>CREDENCIAL VIRTUAL</w:t>
      </w:r>
    </w:p>
    <w:p w:rsidR="00F02BE2" w:rsidRPr="00B54205" w:rsidRDefault="00F02BE2" w:rsidP="00F02BE2">
      <w:pPr>
        <w:jc w:val="center"/>
        <w:rPr>
          <w:b/>
          <w:noProof/>
          <w:u w:val="single"/>
          <w:lang w:eastAsia="es-419"/>
        </w:rPr>
      </w:pPr>
      <w:r w:rsidRPr="00B54205">
        <w:rPr>
          <w:b/>
          <w:noProof/>
          <w:u w:val="single"/>
          <w:lang w:val="es-AR" w:eastAsia="es-AR"/>
        </w:rPr>
        <w:drawing>
          <wp:inline distT="0" distB="0" distL="0" distR="0">
            <wp:extent cx="3305175" cy="1733550"/>
            <wp:effectExtent l="0" t="0" r="9525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54205">
        <w:rPr>
          <w:b/>
          <w:noProof/>
          <w:u w:val="single"/>
          <w:lang w:eastAsia="es-419"/>
        </w:rPr>
        <w:t xml:space="preserve"> </w:t>
      </w:r>
      <w:r w:rsidRPr="00B54205">
        <w:rPr>
          <w:b/>
          <w:noProof/>
          <w:u w:val="single"/>
          <w:lang w:val="es-AR" w:eastAsia="es-AR"/>
        </w:rPr>
        <w:drawing>
          <wp:inline distT="0" distB="0" distL="0" distR="0">
            <wp:extent cx="3048000" cy="1628775"/>
            <wp:effectExtent l="0" t="0" r="0" b="952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BE2" w:rsidRPr="00B54205" w:rsidRDefault="00F02BE2" w:rsidP="00F02BE2">
      <w:pPr>
        <w:ind w:firstLine="567"/>
        <w:rPr>
          <w:sz w:val="20"/>
        </w:rPr>
      </w:pPr>
      <w:r w:rsidRPr="00B54205">
        <w:rPr>
          <w:noProof/>
          <w:sz w:val="20"/>
          <w:lang w:eastAsia="es-419"/>
        </w:rPr>
        <w:t>La credencial virtual poseé un desplazamiento de colores en pantalla.</w:t>
      </w:r>
    </w:p>
    <w:p w:rsidR="00F02BE2" w:rsidRPr="00B54205" w:rsidRDefault="00F02BE2" w:rsidP="00F02BE2">
      <w:pPr>
        <w:jc w:val="center"/>
        <w:rPr>
          <w:b/>
          <w:u w:val="single"/>
        </w:rPr>
      </w:pPr>
    </w:p>
    <w:p w:rsidR="00F02BE2" w:rsidRPr="00B54205" w:rsidRDefault="00F02BE2" w:rsidP="00F02BE2">
      <w:pPr>
        <w:jc w:val="center"/>
        <w:rPr>
          <w:b/>
          <w:u w:val="single"/>
        </w:rPr>
      </w:pPr>
      <w:r w:rsidRPr="00B54205">
        <w:rPr>
          <w:b/>
          <w:u w:val="single"/>
        </w:rPr>
        <w:t>CREDENCIAL PROVISORIA</w:t>
      </w:r>
    </w:p>
    <w:p w:rsidR="00F02BE2" w:rsidRPr="00B54205" w:rsidRDefault="00F02BE2" w:rsidP="00F02BE2">
      <w:pPr>
        <w:jc w:val="center"/>
        <w:rPr>
          <w:b/>
          <w:u w:val="single"/>
        </w:rPr>
      </w:pPr>
    </w:p>
    <w:p w:rsidR="00F02BE2" w:rsidRPr="00B54205" w:rsidRDefault="00F02BE2" w:rsidP="00F02BE2">
      <w:pPr>
        <w:jc w:val="center"/>
        <w:rPr>
          <w:b/>
          <w:u w:val="single"/>
        </w:rPr>
      </w:pPr>
      <w:r w:rsidRPr="00B54205">
        <w:rPr>
          <w:noProof/>
          <w:lang w:val="es-AR" w:eastAsia="es-AR"/>
        </w:rPr>
        <w:drawing>
          <wp:inline distT="0" distB="0" distL="0" distR="0">
            <wp:extent cx="4772025" cy="1562100"/>
            <wp:effectExtent l="0" t="0" r="9525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BE2" w:rsidRPr="00B54205" w:rsidRDefault="00F02BE2" w:rsidP="00F02BE2">
      <w:pPr>
        <w:jc w:val="center"/>
        <w:rPr>
          <w:b/>
          <w:u w:val="single"/>
        </w:rPr>
      </w:pPr>
      <w:r w:rsidRPr="00B54205">
        <w:rPr>
          <w:b/>
          <w:u w:val="single"/>
        </w:rPr>
        <w:br w:type="page"/>
      </w:r>
      <w:r w:rsidRPr="00B54205">
        <w:rPr>
          <w:b/>
          <w:u w:val="single"/>
        </w:rPr>
        <w:lastRenderedPageBreak/>
        <w:t>PLAN BÁSICO</w:t>
      </w:r>
    </w:p>
    <w:p w:rsidR="00F02BE2" w:rsidRPr="00B54205" w:rsidRDefault="00F02BE2" w:rsidP="00F02BE2">
      <w:pPr>
        <w:jc w:val="center"/>
        <w:rPr>
          <w:u w:val="single"/>
        </w:rPr>
      </w:pPr>
      <w:r w:rsidRPr="00B54205">
        <w:rPr>
          <w:noProof/>
          <w:u w:val="single"/>
          <w:lang w:val="es-AR" w:eastAsia="es-AR"/>
        </w:rPr>
        <w:drawing>
          <wp:inline distT="0" distB="0" distL="0" distR="0">
            <wp:extent cx="5400675" cy="1866900"/>
            <wp:effectExtent l="0" t="0" r="9525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BE2" w:rsidRPr="00B54205" w:rsidRDefault="00F02BE2" w:rsidP="00F02BE2">
      <w:pPr>
        <w:jc w:val="center"/>
        <w:rPr>
          <w:b/>
          <w:u w:val="single"/>
        </w:rPr>
      </w:pPr>
      <w:r w:rsidRPr="00B54205">
        <w:rPr>
          <w:b/>
          <w:u w:val="single"/>
        </w:rPr>
        <w:t>PLAN ESPECIAL</w:t>
      </w:r>
    </w:p>
    <w:p w:rsidR="00F02BE2" w:rsidRPr="00B54205" w:rsidRDefault="00F02BE2" w:rsidP="00F02BE2">
      <w:pPr>
        <w:jc w:val="center"/>
        <w:rPr>
          <w:u w:val="single"/>
        </w:rPr>
      </w:pPr>
      <w:r w:rsidRPr="00B54205">
        <w:rPr>
          <w:noProof/>
          <w:u w:val="single"/>
          <w:lang w:val="es-AR" w:eastAsia="es-AR"/>
        </w:rPr>
        <w:drawing>
          <wp:inline distT="0" distB="0" distL="0" distR="0">
            <wp:extent cx="5391150" cy="1800225"/>
            <wp:effectExtent l="0" t="0" r="0" b="952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BE2" w:rsidRPr="00B54205" w:rsidRDefault="00F02BE2" w:rsidP="00F02BE2">
      <w:pPr>
        <w:jc w:val="center"/>
        <w:rPr>
          <w:b/>
          <w:u w:val="single"/>
        </w:rPr>
      </w:pPr>
      <w:r w:rsidRPr="00B54205">
        <w:rPr>
          <w:b/>
          <w:u w:val="single"/>
        </w:rPr>
        <w:t>PLAN SUPERIOR</w:t>
      </w:r>
    </w:p>
    <w:p w:rsidR="00F02BE2" w:rsidRPr="00B54205" w:rsidRDefault="00F02BE2" w:rsidP="00F02BE2">
      <w:pPr>
        <w:jc w:val="center"/>
        <w:rPr>
          <w:u w:val="single"/>
        </w:rPr>
      </w:pPr>
      <w:r w:rsidRPr="00B54205">
        <w:rPr>
          <w:noProof/>
          <w:u w:val="single"/>
          <w:lang w:val="es-AR" w:eastAsia="es-AR"/>
        </w:rPr>
        <w:drawing>
          <wp:inline distT="0" distB="0" distL="0" distR="0">
            <wp:extent cx="5400675" cy="1752600"/>
            <wp:effectExtent l="0" t="0" r="952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BE2" w:rsidRPr="00B54205" w:rsidRDefault="00F02BE2" w:rsidP="00F02BE2">
      <w:pPr>
        <w:jc w:val="center"/>
        <w:rPr>
          <w:b/>
          <w:u w:val="single"/>
        </w:rPr>
      </w:pPr>
      <w:r w:rsidRPr="00B54205">
        <w:rPr>
          <w:b/>
          <w:u w:val="single"/>
        </w:rPr>
        <w:t>PLAN SUPERIOR GENUINO</w:t>
      </w:r>
    </w:p>
    <w:p w:rsidR="00F02BE2" w:rsidRPr="00B54205" w:rsidRDefault="00F02BE2" w:rsidP="00F02BE2">
      <w:pPr>
        <w:jc w:val="center"/>
        <w:rPr>
          <w:rFonts w:ascii="Aparajita" w:hAnsi="Aparajita" w:cs="Aparajita"/>
          <w:sz w:val="24"/>
          <w:szCs w:val="24"/>
        </w:rPr>
      </w:pPr>
      <w:r w:rsidRPr="00B54205">
        <w:rPr>
          <w:b/>
          <w:noProof/>
          <w:u w:val="single"/>
          <w:lang w:val="es-AR" w:eastAsia="es-AR"/>
        </w:rPr>
        <w:drawing>
          <wp:inline distT="0" distB="0" distL="0" distR="0">
            <wp:extent cx="5410200" cy="18288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2BE2" w:rsidRDefault="00F02BE2" w:rsidP="00B15398">
      <w:pPr>
        <w:pStyle w:val="Sinespaciado"/>
        <w:spacing w:line="360" w:lineRule="auto"/>
        <w:ind w:left="-851" w:hanging="142"/>
      </w:pPr>
    </w:p>
    <w:sectPr w:rsidR="00F02BE2" w:rsidSect="00B15398">
      <w:pgSz w:w="11906" w:h="16838"/>
      <w:pgMar w:top="1588" w:right="1701" w:bottom="51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arajita">
    <w:altName w:val="Arial"/>
    <w:panose1 w:val="020B0604020202020204"/>
    <w:charset w:val="00"/>
    <w:family w:val="swiss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293EB1"/>
    <w:multiLevelType w:val="hybridMultilevel"/>
    <w:tmpl w:val="8CBEC854"/>
    <w:lvl w:ilvl="0" w:tplc="FC90BB22">
      <w:numFmt w:val="bullet"/>
      <w:lvlText w:val=""/>
      <w:lvlJc w:val="left"/>
      <w:pPr>
        <w:ind w:left="927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72266BB8"/>
    <w:multiLevelType w:val="hybridMultilevel"/>
    <w:tmpl w:val="9DE03026"/>
    <w:lvl w:ilvl="0" w:tplc="A914D3C2">
      <w:start w:val="1"/>
      <w:numFmt w:val="bullet"/>
      <w:lvlText w:val="•"/>
      <w:lvlJc w:val="left"/>
      <w:pPr>
        <w:ind w:left="1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90813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EC9E5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F29EF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BED43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58C62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58B9F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90A39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656298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595"/>
    <w:rsid w:val="00004751"/>
    <w:rsid w:val="0000749E"/>
    <w:rsid w:val="0012405C"/>
    <w:rsid w:val="00345EF9"/>
    <w:rsid w:val="004810DB"/>
    <w:rsid w:val="004B1724"/>
    <w:rsid w:val="005A266E"/>
    <w:rsid w:val="005D0901"/>
    <w:rsid w:val="006C427D"/>
    <w:rsid w:val="007147AD"/>
    <w:rsid w:val="007479C1"/>
    <w:rsid w:val="00794636"/>
    <w:rsid w:val="007F0D02"/>
    <w:rsid w:val="008A37F3"/>
    <w:rsid w:val="00935E55"/>
    <w:rsid w:val="009C3595"/>
    <w:rsid w:val="00B15398"/>
    <w:rsid w:val="00BA6FE1"/>
    <w:rsid w:val="00BC20A0"/>
    <w:rsid w:val="00C462F3"/>
    <w:rsid w:val="00CC4A7D"/>
    <w:rsid w:val="00D1066B"/>
    <w:rsid w:val="00D20D1A"/>
    <w:rsid w:val="00DB41A4"/>
    <w:rsid w:val="00DD0D96"/>
    <w:rsid w:val="00DE1AF6"/>
    <w:rsid w:val="00E62EAC"/>
    <w:rsid w:val="00E92BCC"/>
    <w:rsid w:val="00F02BE2"/>
    <w:rsid w:val="00F15860"/>
    <w:rsid w:val="00FA4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36143CA-3067-46C6-95F3-65F1EFD3C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C3595"/>
    <w:pPr>
      <w:spacing w:after="0" w:line="240" w:lineRule="auto"/>
    </w:pPr>
    <w:rPr>
      <w:lang w:val="es-A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9C3595"/>
    <w:pPr>
      <w:spacing w:after="0" w:line="240" w:lineRule="auto"/>
    </w:pPr>
    <w:rPr>
      <w:lang w:val="es-AR"/>
    </w:rPr>
  </w:style>
  <w:style w:type="character" w:customStyle="1" w:styleId="Estilo1">
    <w:name w:val="Estilo1"/>
    <w:uiPriority w:val="1"/>
    <w:qFormat/>
    <w:rsid w:val="009C3595"/>
    <w:rPr>
      <w:noProof/>
      <w:w w:val="79"/>
    </w:rPr>
  </w:style>
  <w:style w:type="character" w:styleId="Hipervnculo">
    <w:name w:val="Hyperlink"/>
    <w:basedOn w:val="Fuentedeprrafopredeter"/>
    <w:uiPriority w:val="99"/>
    <w:unhideWhenUsed/>
    <w:rsid w:val="009C3595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153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53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13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hyperlink" Target="mailto:auditoriamedica@ospatrones.com.ar" TargetMode="External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cid:image001.png@01D51AEA.2F945F60" TargetMode="External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677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Virginia Mambriani</dc:creator>
  <cp:keywords/>
  <dc:description/>
  <cp:lastModifiedBy>Roxana Hirschfeld</cp:lastModifiedBy>
  <cp:revision>2</cp:revision>
  <cp:lastPrinted>2019-06-05T15:41:00Z</cp:lastPrinted>
  <dcterms:created xsi:type="dcterms:W3CDTF">2022-08-18T18:27:00Z</dcterms:created>
  <dcterms:modified xsi:type="dcterms:W3CDTF">2022-08-18T18:27:00Z</dcterms:modified>
</cp:coreProperties>
</file>